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12E0DB" w14:textId="77777777" w:rsidR="002D7D4A" w:rsidRPr="0087545C" w:rsidRDefault="002D7D4A" w:rsidP="00357FDA">
      <w:pPr>
        <w:pStyle w:val="Header"/>
        <w:tabs>
          <w:tab w:val="right" w:pos="9639"/>
        </w:tabs>
        <w:jc w:val="both"/>
        <w:rPr>
          <w:bCs/>
          <w:noProof w:val="0"/>
          <w:sz w:val="24"/>
          <w:szCs w:val="24"/>
        </w:rPr>
      </w:pPr>
      <w:bookmarkStart w:id="0" w:name="page1"/>
      <w:bookmarkStart w:id="1" w:name="Title"/>
      <w:bookmarkStart w:id="2" w:name="DocumentFor"/>
      <w:bookmarkEnd w:id="1"/>
      <w:bookmarkEnd w:id="2"/>
      <w:r w:rsidRPr="00D50D76">
        <w:rPr>
          <w:bCs/>
          <w:noProof w:val="0"/>
          <w:sz w:val="24"/>
          <w:szCs w:val="24"/>
        </w:rPr>
        <w:t>3GPP TSG-RAN WG4</w:t>
      </w:r>
      <w:r w:rsidR="00244ADA">
        <w:rPr>
          <w:bCs/>
          <w:noProof w:val="0"/>
          <w:sz w:val="24"/>
          <w:szCs w:val="24"/>
        </w:rPr>
        <w:t>#</w:t>
      </w:r>
      <w:r w:rsidR="003B44BB">
        <w:rPr>
          <w:bCs/>
          <w:noProof w:val="0"/>
          <w:sz w:val="24"/>
          <w:szCs w:val="24"/>
        </w:rPr>
        <w:t>99</w:t>
      </w:r>
      <w:r w:rsidR="00244ADA">
        <w:rPr>
          <w:bCs/>
          <w:noProof w:val="0"/>
          <w:sz w:val="24"/>
          <w:szCs w:val="24"/>
        </w:rPr>
        <w:t>-e Meeting</w:t>
      </w:r>
      <w:r w:rsidRPr="00D50D76">
        <w:rPr>
          <w:bCs/>
          <w:noProof w:val="0"/>
          <w:sz w:val="24"/>
          <w:szCs w:val="24"/>
        </w:rPr>
        <w:tab/>
      </w:r>
      <w:r w:rsidR="002C5932" w:rsidRPr="002C5932">
        <w:rPr>
          <w:bCs/>
          <w:noProof w:val="0"/>
          <w:sz w:val="24"/>
          <w:szCs w:val="24"/>
        </w:rPr>
        <w:t>R4-210974</w:t>
      </w:r>
      <w:r w:rsidR="00432A1B">
        <w:rPr>
          <w:bCs/>
          <w:noProof w:val="0"/>
          <w:sz w:val="24"/>
          <w:szCs w:val="24"/>
        </w:rPr>
        <w:t>4</w:t>
      </w:r>
    </w:p>
    <w:p w14:paraId="7649040D" w14:textId="77777777" w:rsidR="002D7D4A" w:rsidRDefault="00D36292" w:rsidP="00357FDA">
      <w:pPr>
        <w:pStyle w:val="Header"/>
        <w:jc w:val="both"/>
        <w:rPr>
          <w:bCs/>
          <w:noProof w:val="0"/>
          <w:sz w:val="24"/>
          <w:szCs w:val="24"/>
          <w:lang w:val="en-GB"/>
        </w:rPr>
      </w:pPr>
      <w:r w:rsidRPr="00D36292">
        <w:rPr>
          <w:bCs/>
          <w:noProof w:val="0"/>
          <w:sz w:val="24"/>
          <w:szCs w:val="24"/>
          <w:lang w:val="en-GB"/>
        </w:rPr>
        <w:t xml:space="preserve">Electronic Meeting, </w:t>
      </w:r>
      <w:r w:rsidR="00E22943" w:rsidRPr="00E22943">
        <w:rPr>
          <w:bCs/>
          <w:noProof w:val="0"/>
          <w:sz w:val="24"/>
          <w:szCs w:val="24"/>
          <w:lang w:val="en-GB"/>
        </w:rPr>
        <w:t>May 19</w:t>
      </w:r>
      <w:r w:rsidR="00E22943" w:rsidRPr="00E22943">
        <w:rPr>
          <w:bCs/>
          <w:noProof w:val="0"/>
          <w:sz w:val="24"/>
          <w:szCs w:val="24"/>
          <w:vertAlign w:val="superscript"/>
          <w:lang w:val="en-GB"/>
        </w:rPr>
        <w:t>th</w:t>
      </w:r>
      <w:r w:rsidR="00E22943" w:rsidRPr="00E22943">
        <w:rPr>
          <w:bCs/>
          <w:noProof w:val="0"/>
          <w:sz w:val="24"/>
          <w:szCs w:val="24"/>
          <w:lang w:val="en-GB"/>
        </w:rPr>
        <w:t xml:space="preserve"> – May 27</w:t>
      </w:r>
      <w:r w:rsidR="00E22943" w:rsidRPr="00E22943">
        <w:rPr>
          <w:bCs/>
          <w:noProof w:val="0"/>
          <w:sz w:val="24"/>
          <w:szCs w:val="24"/>
          <w:vertAlign w:val="superscript"/>
          <w:lang w:val="en-GB"/>
        </w:rPr>
        <w:t>th</w:t>
      </w:r>
      <w:r w:rsidRPr="00D36292">
        <w:rPr>
          <w:bCs/>
          <w:noProof w:val="0"/>
          <w:sz w:val="24"/>
          <w:szCs w:val="24"/>
          <w:lang w:val="en-GB"/>
        </w:rPr>
        <w:t>, 2021</w:t>
      </w:r>
      <w:r w:rsidRPr="00D36292">
        <w:rPr>
          <w:bCs/>
          <w:noProof w:val="0"/>
          <w:sz w:val="24"/>
          <w:szCs w:val="24"/>
          <w:lang w:val="en-GB"/>
        </w:rPr>
        <w:tab/>
      </w:r>
    </w:p>
    <w:p w14:paraId="6A2D6666" w14:textId="77777777" w:rsidR="00D36292" w:rsidRPr="00786FED" w:rsidRDefault="00D36292" w:rsidP="00357FDA">
      <w:pPr>
        <w:pStyle w:val="Header"/>
        <w:jc w:val="both"/>
        <w:rPr>
          <w:bCs/>
          <w:noProof w:val="0"/>
          <w:sz w:val="24"/>
          <w:lang w:eastAsia="ja-JP"/>
        </w:rPr>
      </w:pPr>
    </w:p>
    <w:p w14:paraId="6ABE44AC" w14:textId="0E35A6BE" w:rsidR="00FE2EE1" w:rsidRPr="00786FED" w:rsidRDefault="00FE2EE1" w:rsidP="00357FDA">
      <w:pPr>
        <w:pStyle w:val="CRCoverPage"/>
        <w:jc w:val="both"/>
        <w:rPr>
          <w:rFonts w:cs="Arial"/>
          <w:b/>
          <w:bCs/>
          <w:sz w:val="24"/>
          <w:szCs w:val="24"/>
          <w:lang w:val="en-US" w:eastAsia="ja-JP"/>
        </w:rPr>
      </w:pPr>
      <w:r w:rsidRPr="00786FED">
        <w:rPr>
          <w:rFonts w:cs="Arial"/>
          <w:b/>
          <w:bCs/>
          <w:sz w:val="24"/>
          <w:szCs w:val="24"/>
          <w:lang w:val="en-US"/>
        </w:rPr>
        <w:t>Agenda item:</w:t>
      </w:r>
      <w:r w:rsidRPr="00786FED">
        <w:rPr>
          <w:rFonts w:cs="Arial"/>
          <w:b/>
          <w:bCs/>
          <w:sz w:val="24"/>
          <w:lang w:val="en-US"/>
        </w:rPr>
        <w:tab/>
      </w:r>
      <w:r w:rsidRPr="00786FED">
        <w:rPr>
          <w:rFonts w:cs="Arial"/>
          <w:b/>
          <w:bCs/>
          <w:sz w:val="24"/>
          <w:lang w:val="en-US"/>
        </w:rPr>
        <w:tab/>
      </w:r>
      <w:r w:rsidR="00121AB8">
        <w:rPr>
          <w:rFonts w:cs="Arial"/>
          <w:b/>
          <w:bCs/>
          <w:sz w:val="24"/>
          <w:lang w:val="en-US"/>
        </w:rPr>
        <w:t>9</w:t>
      </w:r>
      <w:r w:rsidR="00D26161" w:rsidRPr="00D26161">
        <w:rPr>
          <w:rFonts w:cs="Arial"/>
          <w:b/>
          <w:bCs/>
          <w:sz w:val="24"/>
          <w:lang w:val="en-US"/>
        </w:rPr>
        <w:t>.</w:t>
      </w:r>
      <w:r w:rsidR="00121AB8">
        <w:rPr>
          <w:rFonts w:cs="Arial"/>
          <w:b/>
          <w:bCs/>
          <w:sz w:val="24"/>
          <w:lang w:val="en-US"/>
        </w:rPr>
        <w:t>4</w:t>
      </w:r>
      <w:r w:rsidR="00D26161" w:rsidRPr="00D26161">
        <w:rPr>
          <w:rFonts w:cs="Arial"/>
          <w:b/>
          <w:bCs/>
          <w:sz w:val="24"/>
          <w:lang w:val="en-US"/>
        </w:rPr>
        <w:t>.4.</w:t>
      </w:r>
      <w:r w:rsidR="00431D6C">
        <w:rPr>
          <w:rFonts w:cs="Arial"/>
          <w:b/>
          <w:bCs/>
          <w:sz w:val="24"/>
          <w:lang w:val="en-US"/>
        </w:rPr>
        <w:t>1</w:t>
      </w:r>
    </w:p>
    <w:p w14:paraId="205D70B9" w14:textId="77777777" w:rsidR="00FE2EE1" w:rsidRPr="00786FED" w:rsidRDefault="00FE2EE1" w:rsidP="00357FDA">
      <w:pPr>
        <w:tabs>
          <w:tab w:val="left" w:pos="1985"/>
        </w:tabs>
        <w:spacing w:after="120"/>
        <w:ind w:left="1985" w:hanging="1985"/>
        <w:jc w:val="both"/>
        <w:rPr>
          <w:rFonts w:ascii="Arial" w:hAnsi="Arial" w:cs="Arial"/>
          <w:b/>
          <w:bCs/>
          <w:sz w:val="24"/>
          <w:szCs w:val="24"/>
          <w:lang w:val="en-US"/>
        </w:rPr>
      </w:pPr>
      <w:r w:rsidRPr="00786FED">
        <w:rPr>
          <w:rFonts w:ascii="Arial" w:hAnsi="Arial" w:cs="Arial"/>
          <w:b/>
          <w:bCs/>
          <w:sz w:val="24"/>
          <w:szCs w:val="24"/>
          <w:lang w:val="en-US"/>
        </w:rPr>
        <w:t>Source:</w:t>
      </w:r>
      <w:r w:rsidRPr="00786FED">
        <w:rPr>
          <w:rFonts w:ascii="Arial" w:hAnsi="Arial" w:cs="Arial"/>
          <w:b/>
          <w:bCs/>
          <w:sz w:val="24"/>
          <w:lang w:val="en-US"/>
        </w:rPr>
        <w:tab/>
      </w:r>
      <w:r w:rsidRPr="00786FED">
        <w:rPr>
          <w:rFonts w:ascii="Arial" w:hAnsi="Arial" w:cs="Arial"/>
          <w:b/>
          <w:bCs/>
          <w:sz w:val="24"/>
          <w:szCs w:val="24"/>
          <w:lang w:val="en-US"/>
        </w:rPr>
        <w:t>Nokia, Nokia Shanghai Bell</w:t>
      </w:r>
    </w:p>
    <w:p w14:paraId="3BBA34CF" w14:textId="77777777" w:rsidR="00FE2EE1" w:rsidRPr="00B139B3" w:rsidRDefault="00FE2EE1" w:rsidP="00357FDA">
      <w:pPr>
        <w:ind w:left="1985" w:hanging="1985"/>
        <w:jc w:val="both"/>
        <w:rPr>
          <w:rFonts w:ascii="Arial" w:hAnsi="Arial" w:cs="Arial"/>
          <w:b/>
          <w:bCs/>
          <w:sz w:val="24"/>
          <w:lang w:val="en-US"/>
        </w:rPr>
      </w:pPr>
      <w:r w:rsidRPr="00786FED">
        <w:rPr>
          <w:rFonts w:ascii="Arial" w:hAnsi="Arial" w:cs="Arial"/>
          <w:b/>
          <w:bCs/>
          <w:sz w:val="24"/>
          <w:szCs w:val="24"/>
          <w:lang w:val="en-US"/>
        </w:rPr>
        <w:t>Title:</w:t>
      </w:r>
      <w:r w:rsidRPr="00786FED">
        <w:rPr>
          <w:rFonts w:ascii="Arial" w:hAnsi="Arial" w:cs="Arial"/>
          <w:b/>
          <w:bCs/>
          <w:sz w:val="24"/>
          <w:lang w:val="en-US"/>
        </w:rPr>
        <w:tab/>
      </w:r>
      <w:r w:rsidR="0006599A">
        <w:rPr>
          <w:rFonts w:ascii="Arial" w:hAnsi="Arial" w:cs="Arial"/>
          <w:b/>
          <w:bCs/>
          <w:sz w:val="24"/>
          <w:lang w:val="en-US"/>
        </w:rPr>
        <w:t xml:space="preserve">Network impact of </w:t>
      </w:r>
      <w:r w:rsidRPr="00786FED">
        <w:rPr>
          <w:rFonts w:ascii="Arial" w:hAnsi="Arial" w:cs="Arial"/>
          <w:b/>
          <w:bCs/>
          <w:sz w:val="24"/>
          <w:lang w:val="en-US"/>
        </w:rPr>
        <w:t xml:space="preserve">UE FR2 </w:t>
      </w:r>
      <w:r w:rsidR="000E5B14">
        <w:rPr>
          <w:rFonts w:ascii="Arial" w:hAnsi="Arial" w:cs="Arial"/>
          <w:b/>
          <w:bCs/>
          <w:sz w:val="24"/>
          <w:lang w:val="en-US"/>
        </w:rPr>
        <w:t xml:space="preserve">UL Gap for </w:t>
      </w:r>
      <w:r w:rsidR="00B139B3" w:rsidRPr="000C57BB">
        <w:rPr>
          <w:rFonts w:ascii="Arial" w:hAnsi="Arial" w:cs="Arial"/>
          <w:b/>
          <w:bCs/>
          <w:sz w:val="24"/>
          <w:lang w:val="en-US"/>
        </w:rPr>
        <w:t xml:space="preserve">UE </w:t>
      </w:r>
      <w:r w:rsidR="00B139B3">
        <w:rPr>
          <w:rFonts w:ascii="Arial" w:hAnsi="Arial" w:cs="Arial"/>
          <w:b/>
          <w:bCs/>
          <w:sz w:val="24"/>
          <w:lang w:val="en-US"/>
        </w:rPr>
        <w:t xml:space="preserve">Tx </w:t>
      </w:r>
      <w:r w:rsidR="00B139B3" w:rsidRPr="000C57BB">
        <w:rPr>
          <w:rFonts w:ascii="Arial" w:hAnsi="Arial" w:cs="Arial"/>
          <w:b/>
          <w:bCs/>
          <w:sz w:val="24"/>
          <w:lang w:val="en-US"/>
        </w:rPr>
        <w:t>power enhancement</w:t>
      </w:r>
      <w:r w:rsidR="00B139B3">
        <w:rPr>
          <w:rFonts w:ascii="Arial" w:hAnsi="Arial" w:cs="Arial"/>
          <w:b/>
          <w:bCs/>
          <w:sz w:val="24"/>
          <w:lang w:val="en-US"/>
        </w:rPr>
        <w:t>s</w:t>
      </w:r>
      <w:r w:rsidR="00B139B3" w:rsidRPr="000C57BB">
        <w:rPr>
          <w:rFonts w:ascii="Arial" w:hAnsi="Arial" w:cs="Arial"/>
          <w:b/>
          <w:bCs/>
          <w:sz w:val="24"/>
          <w:lang w:val="en-US"/>
        </w:rPr>
        <w:t xml:space="preserve"> </w:t>
      </w:r>
    </w:p>
    <w:p w14:paraId="7188CD9A" w14:textId="77777777" w:rsidR="00FE2EE1" w:rsidRPr="00786FED" w:rsidRDefault="00FE2EE1" w:rsidP="00357FDA">
      <w:pPr>
        <w:jc w:val="both"/>
        <w:rPr>
          <w:rFonts w:ascii="Arial" w:hAnsi="Arial" w:cs="Arial"/>
          <w:b/>
          <w:bCs/>
          <w:sz w:val="24"/>
          <w:szCs w:val="24"/>
          <w:lang w:val="en-US"/>
        </w:rPr>
      </w:pPr>
      <w:r w:rsidRPr="00786FED">
        <w:rPr>
          <w:rFonts w:ascii="Arial" w:hAnsi="Arial" w:cs="Arial"/>
          <w:b/>
          <w:bCs/>
          <w:sz w:val="24"/>
          <w:szCs w:val="24"/>
          <w:lang w:val="en-US"/>
        </w:rPr>
        <w:t>Document for:</w:t>
      </w:r>
      <w:r w:rsidRPr="00786FED">
        <w:rPr>
          <w:rFonts w:ascii="Arial" w:hAnsi="Arial" w:cs="Arial"/>
          <w:b/>
          <w:bCs/>
          <w:sz w:val="24"/>
          <w:lang w:val="en-US"/>
        </w:rPr>
        <w:tab/>
      </w:r>
      <w:r w:rsidRPr="00786FED">
        <w:rPr>
          <w:rFonts w:ascii="Arial" w:hAnsi="Arial" w:cs="Arial"/>
          <w:b/>
          <w:bCs/>
          <w:sz w:val="24"/>
          <w:lang w:val="en-US"/>
        </w:rPr>
        <w:tab/>
      </w:r>
      <w:r w:rsidR="00121AB8">
        <w:rPr>
          <w:rFonts w:ascii="Arial" w:hAnsi="Arial" w:cs="Arial"/>
          <w:b/>
          <w:bCs/>
          <w:sz w:val="24"/>
          <w:szCs w:val="24"/>
          <w:lang w:val="en-US"/>
        </w:rPr>
        <w:t>Discussion</w:t>
      </w:r>
    </w:p>
    <w:bookmarkEnd w:id="0"/>
    <w:p w14:paraId="28447612" w14:textId="77777777" w:rsidR="00AD407E" w:rsidRPr="00786FED" w:rsidRDefault="00AD407E" w:rsidP="00357FDA">
      <w:pPr>
        <w:pStyle w:val="Heading1"/>
        <w:numPr>
          <w:ilvl w:val="0"/>
          <w:numId w:val="14"/>
        </w:numPr>
        <w:ind w:left="851" w:hanging="851"/>
        <w:jc w:val="both"/>
        <w:rPr>
          <w:lang w:val="en-US"/>
        </w:rPr>
      </w:pPr>
      <w:r w:rsidRPr="00786FED">
        <w:rPr>
          <w:lang w:val="en-US"/>
        </w:rPr>
        <w:t>Introduction</w:t>
      </w:r>
    </w:p>
    <w:p w14:paraId="65726462" w14:textId="77777777" w:rsidR="00ED706A" w:rsidRDefault="006769EA" w:rsidP="00357FDA">
      <w:pPr>
        <w:ind w:right="-22"/>
        <w:jc w:val="both"/>
        <w:rPr>
          <w:rFonts w:eastAsia="Calibri"/>
          <w:lang w:val="en-US"/>
        </w:rPr>
      </w:pPr>
      <w:r>
        <w:rPr>
          <w:rFonts w:eastAsia="Calibri"/>
          <w:lang w:val="en-US"/>
        </w:rPr>
        <w:t>RAN4</w:t>
      </w:r>
      <w:r w:rsidR="002D7D4A">
        <w:rPr>
          <w:rFonts w:eastAsia="Calibri"/>
          <w:lang w:val="en-US"/>
        </w:rPr>
        <w:t>#</w:t>
      </w:r>
      <w:r w:rsidR="00244ADA">
        <w:rPr>
          <w:rFonts w:eastAsia="Calibri"/>
          <w:lang w:val="en-US"/>
        </w:rPr>
        <w:t>98</w:t>
      </w:r>
      <w:r w:rsidR="00C31FD5">
        <w:rPr>
          <w:rFonts w:eastAsia="Calibri"/>
          <w:lang w:val="en-US"/>
        </w:rPr>
        <w:t>-bis</w:t>
      </w:r>
      <w:r w:rsidR="00244ADA">
        <w:rPr>
          <w:rFonts w:eastAsia="Calibri"/>
          <w:lang w:val="en-US"/>
        </w:rPr>
        <w:t>-e</w:t>
      </w:r>
      <w:r>
        <w:rPr>
          <w:rFonts w:eastAsia="Calibri"/>
          <w:lang w:val="en-US"/>
        </w:rPr>
        <w:t xml:space="preserve"> </w:t>
      </w:r>
      <w:r w:rsidR="002D7D4A">
        <w:rPr>
          <w:rFonts w:eastAsia="Calibri"/>
          <w:lang w:val="en-US"/>
        </w:rPr>
        <w:t xml:space="preserve">agreed a WF on FR2 </w:t>
      </w:r>
      <w:r w:rsidR="008B13F4">
        <w:rPr>
          <w:rFonts w:eastAsia="Calibri"/>
          <w:lang w:val="en-US"/>
        </w:rPr>
        <w:t>enhancements for UL gap</w:t>
      </w:r>
      <w:r w:rsidR="00401F9F">
        <w:rPr>
          <w:rFonts w:eastAsia="Calibri"/>
          <w:lang w:val="en-US"/>
        </w:rPr>
        <w:t xml:space="preserve"> [1]</w:t>
      </w:r>
      <w:r w:rsidR="008B13F4">
        <w:rPr>
          <w:rFonts w:eastAsia="Calibri"/>
          <w:lang w:val="en-US"/>
        </w:rPr>
        <w:t>.</w:t>
      </w:r>
      <w:r w:rsidR="00401F9F">
        <w:rPr>
          <w:rFonts w:eastAsia="Calibri"/>
          <w:lang w:val="en-US"/>
        </w:rPr>
        <w:t xml:space="preserve"> The following agreements were made for Tx power management part in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1"/>
      </w:tblGrid>
      <w:tr w:rsidR="00040D36" w:rsidRPr="00526198" w14:paraId="63C2085D" w14:textId="77777777" w:rsidTr="00D334B5">
        <w:tc>
          <w:tcPr>
            <w:tcW w:w="9771" w:type="dxa"/>
            <w:shd w:val="clear" w:color="auto" w:fill="auto"/>
          </w:tcPr>
          <w:p w14:paraId="7081E741" w14:textId="77777777" w:rsidR="00AC1ACE" w:rsidRPr="00AC1ACE" w:rsidRDefault="00AC1ACE" w:rsidP="00AC1ACE">
            <w:pPr>
              <w:numPr>
                <w:ilvl w:val="0"/>
                <w:numId w:val="40"/>
              </w:numPr>
              <w:ind w:right="-22"/>
              <w:jc w:val="both"/>
              <w:rPr>
                <w:lang w:val="en-US"/>
              </w:rPr>
            </w:pPr>
            <w:r w:rsidRPr="00AC1ACE">
              <w:rPr>
                <w:highlight w:val="green"/>
                <w:lang w:val="en-US"/>
              </w:rPr>
              <w:t>Agreements</w:t>
            </w:r>
            <w:r w:rsidRPr="00AC1ACE">
              <w:rPr>
                <w:lang w:val="en-US"/>
              </w:rPr>
              <w:t>: Based on the discussions and inputs from interested companies, phase I related study for UE power/coverage enhancement with body proximity sensing can be completed and Phase II work can start from RAN4#99e. Based on WID, the scope of phase II include</w:t>
            </w:r>
          </w:p>
          <w:p w14:paraId="429198C8" w14:textId="77777777" w:rsidR="00AC1ACE" w:rsidRPr="00AC1ACE" w:rsidRDefault="00AC1ACE" w:rsidP="00AC1ACE">
            <w:pPr>
              <w:numPr>
                <w:ilvl w:val="1"/>
                <w:numId w:val="40"/>
              </w:numPr>
              <w:ind w:right="-22"/>
              <w:jc w:val="both"/>
              <w:rPr>
                <w:lang w:val="en-US"/>
              </w:rPr>
            </w:pPr>
            <w:r w:rsidRPr="00AC1ACE">
              <w:rPr>
                <w:lang w:val="en-US"/>
              </w:rPr>
              <w:t>Only type 1 gap is considered (all UE RF requirements will apply)</w:t>
            </w:r>
          </w:p>
          <w:p w14:paraId="669F0759" w14:textId="77777777" w:rsidR="00AC1ACE" w:rsidRPr="00AC1ACE" w:rsidRDefault="00AC1ACE" w:rsidP="00AC1ACE">
            <w:pPr>
              <w:numPr>
                <w:ilvl w:val="1"/>
                <w:numId w:val="40"/>
              </w:numPr>
              <w:ind w:right="-22"/>
              <w:jc w:val="both"/>
              <w:rPr>
                <w:lang w:val="en-US"/>
              </w:rPr>
            </w:pPr>
            <w:r w:rsidRPr="00AC1ACE">
              <w:rPr>
                <w:lang w:val="en-US"/>
              </w:rPr>
              <w:t>Specify the UL gap configuration(s) and requirements</w:t>
            </w:r>
          </w:p>
          <w:p w14:paraId="7DE9C13D" w14:textId="77777777" w:rsidR="00AC1ACE" w:rsidRPr="00AC1ACE" w:rsidRDefault="00AC1ACE" w:rsidP="00AC1ACE">
            <w:pPr>
              <w:numPr>
                <w:ilvl w:val="2"/>
                <w:numId w:val="40"/>
              </w:numPr>
              <w:ind w:right="-22"/>
              <w:jc w:val="both"/>
              <w:rPr>
                <w:lang w:val="en-US"/>
              </w:rPr>
            </w:pPr>
            <w:r w:rsidRPr="00AC1ACE">
              <w:rPr>
                <w:lang w:val="en-US"/>
              </w:rPr>
              <w:t xml:space="preserve">Gap overhead should be jointly decided with a good balance of the requirement gains obtained in terms of P-MPR reduction. </w:t>
            </w:r>
          </w:p>
          <w:p w14:paraId="0BA72E2F" w14:textId="77777777" w:rsidR="00AC1ACE" w:rsidRPr="00AC1ACE" w:rsidRDefault="00AC1ACE" w:rsidP="00AC1ACE">
            <w:pPr>
              <w:numPr>
                <w:ilvl w:val="1"/>
                <w:numId w:val="40"/>
              </w:numPr>
              <w:ind w:right="-22"/>
              <w:jc w:val="both"/>
              <w:rPr>
                <w:lang w:val="en-US"/>
              </w:rPr>
            </w:pPr>
            <w:r w:rsidRPr="00AC1ACE">
              <w:rPr>
                <w:lang w:val="en-US"/>
              </w:rPr>
              <w:t>Specify related UE capability(ies) once requirements are clear</w:t>
            </w:r>
          </w:p>
          <w:p w14:paraId="27A37FA4" w14:textId="77777777" w:rsidR="00AC1ACE" w:rsidRPr="00AC1ACE" w:rsidRDefault="00AC1ACE" w:rsidP="00AC1ACE">
            <w:pPr>
              <w:numPr>
                <w:ilvl w:val="2"/>
                <w:numId w:val="40"/>
              </w:numPr>
              <w:ind w:right="-22"/>
              <w:jc w:val="both"/>
              <w:rPr>
                <w:lang w:val="en-US"/>
              </w:rPr>
            </w:pPr>
            <w:r w:rsidRPr="00AC1ACE">
              <w:rPr>
                <w:lang w:val="en-US"/>
              </w:rPr>
              <w:t>FFS more details on how to design the capability(ies), including FFS on mutual signalling method using one-bit RRC flag from BS(s) and capability from UE(s) for the UL gap feature.</w:t>
            </w:r>
          </w:p>
          <w:p w14:paraId="466483C1" w14:textId="77777777" w:rsidR="00AC1ACE" w:rsidRPr="00AC1ACE" w:rsidRDefault="00AC1ACE" w:rsidP="00AC1ACE">
            <w:pPr>
              <w:numPr>
                <w:ilvl w:val="1"/>
                <w:numId w:val="40"/>
              </w:numPr>
              <w:ind w:right="-22"/>
              <w:jc w:val="both"/>
              <w:rPr>
                <w:lang w:val="en-US"/>
              </w:rPr>
            </w:pPr>
            <w:r w:rsidRPr="00AC1ACE">
              <w:rPr>
                <w:lang w:val="en-US"/>
              </w:rPr>
              <w:t>Specify the related requirements and test case(s) to ensure that the performance gains are obtained from the introduction of UL gaps for proximity sensing</w:t>
            </w:r>
          </w:p>
          <w:p w14:paraId="191F6067" w14:textId="77777777" w:rsidR="00AF4500" w:rsidRPr="00F416A1" w:rsidRDefault="00AC1ACE" w:rsidP="00F416A1">
            <w:pPr>
              <w:numPr>
                <w:ilvl w:val="2"/>
                <w:numId w:val="40"/>
              </w:numPr>
              <w:ind w:right="-22"/>
              <w:jc w:val="both"/>
              <w:rPr>
                <w:lang w:val="en-US"/>
              </w:rPr>
            </w:pPr>
            <w:r w:rsidRPr="00AC1ACE">
              <w:rPr>
                <w:lang w:val="en-US"/>
              </w:rPr>
              <w:t xml:space="preserve">The existing FR2 requirements won’t be impacted </w:t>
            </w:r>
          </w:p>
        </w:tc>
      </w:tr>
    </w:tbl>
    <w:p w14:paraId="25C7B36D" w14:textId="77777777" w:rsidR="00040D36" w:rsidRDefault="00040D36" w:rsidP="00357FDA">
      <w:pPr>
        <w:ind w:right="-22"/>
        <w:jc w:val="both"/>
        <w:rPr>
          <w:rFonts w:eastAsia="Calibri"/>
          <w:lang w:val="en-US"/>
        </w:rPr>
      </w:pPr>
    </w:p>
    <w:p w14:paraId="793B15B1" w14:textId="77777777" w:rsidR="00AC1ACE" w:rsidRPr="00AC1ACE" w:rsidRDefault="002D7D4A" w:rsidP="00357FDA">
      <w:pPr>
        <w:ind w:right="-22"/>
        <w:jc w:val="both"/>
      </w:pPr>
      <w:r>
        <w:t xml:space="preserve">In this contribution we </w:t>
      </w:r>
      <w:r w:rsidR="0086483C">
        <w:t>present our views on the</w:t>
      </w:r>
      <w:r w:rsidR="008F2BB2">
        <w:t xml:space="preserve"> expected</w:t>
      </w:r>
      <w:r w:rsidR="0086483C">
        <w:t xml:space="preserve"> network impact of UL gaps </w:t>
      </w:r>
      <w:r w:rsidR="008F2BB2">
        <w:t>configuration</w:t>
      </w:r>
      <w:r w:rsidR="0086483C">
        <w:t>.</w:t>
      </w:r>
    </w:p>
    <w:p w14:paraId="6ABC10DF" w14:textId="77777777" w:rsidR="00D81A2A" w:rsidRDefault="00AF2FD9" w:rsidP="00AF2FD9">
      <w:pPr>
        <w:pStyle w:val="Heading1"/>
        <w:numPr>
          <w:ilvl w:val="0"/>
          <w:numId w:val="14"/>
        </w:numPr>
        <w:ind w:left="851" w:hanging="851"/>
        <w:jc w:val="both"/>
        <w:rPr>
          <w:lang w:val="en-US"/>
        </w:rPr>
      </w:pPr>
      <w:r>
        <w:rPr>
          <w:lang w:val="en-US"/>
        </w:rPr>
        <w:t>Network impact of UL gaps</w:t>
      </w:r>
    </w:p>
    <w:p w14:paraId="4BE038AB" w14:textId="77777777" w:rsidR="00E7120C" w:rsidRDefault="00E7120C" w:rsidP="00E7120C">
      <w:pPr>
        <w:rPr>
          <w:lang w:val="en-US"/>
        </w:rPr>
      </w:pPr>
      <w:r>
        <w:rPr>
          <w:lang w:val="en-US"/>
        </w:rPr>
        <w:t>Introduction of UL gaps is expected to bring benefits in terms of UE performance at the cost of more complex network operation</w:t>
      </w:r>
      <w:r w:rsidR="00661009">
        <w:rPr>
          <w:lang w:val="en-US"/>
        </w:rPr>
        <w:t>s and potentially worse system throughput</w:t>
      </w:r>
      <w:r>
        <w:rPr>
          <w:lang w:val="en-US"/>
        </w:rPr>
        <w:t xml:space="preserve">. Indeed, in order to accommodate such UL gaps, the network needs to make sure that UL scheduling decisions are taken accordingly and specific UEs are not scheduled </w:t>
      </w:r>
      <w:r w:rsidR="007A6C8E">
        <w:rPr>
          <w:lang w:val="en-US"/>
        </w:rPr>
        <w:t>in the gap interval</w:t>
      </w:r>
      <w:r w:rsidR="001F5F36">
        <w:rPr>
          <w:lang w:val="en-US"/>
        </w:rPr>
        <w:t>s</w:t>
      </w:r>
      <w:r w:rsidR="007A6C8E">
        <w:rPr>
          <w:lang w:val="en-US"/>
        </w:rPr>
        <w:t>.</w:t>
      </w:r>
    </w:p>
    <w:p w14:paraId="73EAC30C" w14:textId="77777777" w:rsidR="00F744CA" w:rsidRDefault="00425683" w:rsidP="00E7120C">
      <w:pPr>
        <w:rPr>
          <w:lang w:val="en-US"/>
        </w:rPr>
      </w:pPr>
      <w:r>
        <w:rPr>
          <w:lang w:val="en-US"/>
        </w:rPr>
        <w:t>The</w:t>
      </w:r>
      <w:r w:rsidR="007A6C8E">
        <w:rPr>
          <w:lang w:val="en-US"/>
        </w:rPr>
        <w:t xml:space="preserve"> simple</w:t>
      </w:r>
      <w:r>
        <w:rPr>
          <w:lang w:val="en-US"/>
        </w:rPr>
        <w:t>st</w:t>
      </w:r>
      <w:r w:rsidR="007A6C8E">
        <w:rPr>
          <w:lang w:val="en-US"/>
        </w:rPr>
        <w:t xml:space="preserve"> solution</w:t>
      </w:r>
      <w:r w:rsidR="00C01155">
        <w:rPr>
          <w:lang w:val="en-US"/>
        </w:rPr>
        <w:t xml:space="preserve"> for configuration of UL gaps is</w:t>
      </w:r>
      <w:r w:rsidR="007A6C8E">
        <w:rPr>
          <w:lang w:val="en-US"/>
        </w:rPr>
        <w:t xml:space="preserve"> to configure a cell-specific UL gap with large periodicity, in which no UE in the cell </w:t>
      </w:r>
      <w:r w:rsidR="00C01155">
        <w:rPr>
          <w:lang w:val="en-US"/>
        </w:rPr>
        <w:t>is</w:t>
      </w:r>
      <w:r w:rsidR="007A6C8E">
        <w:rPr>
          <w:lang w:val="en-US"/>
        </w:rPr>
        <w:t xml:space="preserve"> scheduled</w:t>
      </w:r>
      <w:r w:rsidR="00CD0CBB">
        <w:rPr>
          <w:lang w:val="en-US"/>
        </w:rPr>
        <w:t xml:space="preserve"> an</w:t>
      </w:r>
      <w:r w:rsidR="00C01155">
        <w:rPr>
          <w:lang w:val="en-US"/>
        </w:rPr>
        <w:t>d</w:t>
      </w:r>
      <w:r w:rsidR="00CD0CBB">
        <w:rPr>
          <w:lang w:val="en-US"/>
        </w:rPr>
        <w:t xml:space="preserve"> each UE </w:t>
      </w:r>
      <w:r w:rsidR="00C01155">
        <w:rPr>
          <w:lang w:val="en-US"/>
        </w:rPr>
        <w:t>has</w:t>
      </w:r>
      <w:r w:rsidR="00CD0CBB">
        <w:rPr>
          <w:lang w:val="en-US"/>
        </w:rPr>
        <w:t xml:space="preserve"> the opportunity to perform internal </w:t>
      </w:r>
      <w:r w:rsidR="00C01155">
        <w:rPr>
          <w:lang w:val="en-US"/>
        </w:rPr>
        <w:t>processing</w:t>
      </w:r>
      <w:r w:rsidR="007A6C8E">
        <w:rPr>
          <w:lang w:val="en-US"/>
        </w:rPr>
        <w:t xml:space="preserve">. </w:t>
      </w:r>
    </w:p>
    <w:p w14:paraId="104995C7" w14:textId="77777777" w:rsidR="007A6C8E" w:rsidRDefault="00F744CA" w:rsidP="00E7120C">
      <w:pPr>
        <w:rPr>
          <w:lang w:val="en-US"/>
        </w:rPr>
      </w:pPr>
      <w:r>
        <w:rPr>
          <w:lang w:val="en-US"/>
        </w:rPr>
        <w:t>Such solution would however</w:t>
      </w:r>
      <w:r w:rsidR="00CD0CBB">
        <w:rPr>
          <w:lang w:val="en-US"/>
        </w:rPr>
        <w:t xml:space="preserve"> be associated with at least the following drawbacks:</w:t>
      </w:r>
    </w:p>
    <w:p w14:paraId="7203B4DA" w14:textId="77777777" w:rsidR="00812D21" w:rsidRDefault="00CD0CBB" w:rsidP="00CD0CBB">
      <w:pPr>
        <w:numPr>
          <w:ilvl w:val="0"/>
          <w:numId w:val="37"/>
        </w:numPr>
        <w:rPr>
          <w:lang w:val="en-US"/>
        </w:rPr>
      </w:pPr>
      <w:r>
        <w:rPr>
          <w:lang w:val="en-US"/>
        </w:rPr>
        <w:t>Reduction of network/cell throughput</w:t>
      </w:r>
      <w:r w:rsidR="00A9436D">
        <w:rPr>
          <w:lang w:val="en-US"/>
        </w:rPr>
        <w:t xml:space="preserve"> and impacts on services</w:t>
      </w:r>
      <w:r>
        <w:rPr>
          <w:lang w:val="en-US"/>
        </w:rPr>
        <w:t xml:space="preserve">: </w:t>
      </w:r>
      <w:r w:rsidR="00812D21">
        <w:rPr>
          <w:lang w:val="en-US"/>
        </w:rPr>
        <w:t>the impact on throughput depends on the periodicity of the UL gaps, but it is in general more evident in FR2 where all the bands are TDD bands.</w:t>
      </w:r>
      <w:r w:rsidR="00A9436D">
        <w:rPr>
          <w:lang w:val="en-US"/>
        </w:rPr>
        <w:t xml:space="preserve"> Also, cell-specific UL gaps may also negatively limit some more demanding services especially if gaps need to be always provided.</w:t>
      </w:r>
    </w:p>
    <w:p w14:paraId="133E0CEE" w14:textId="77777777" w:rsidR="00812D21" w:rsidRDefault="00812D21" w:rsidP="00CD0CBB">
      <w:pPr>
        <w:numPr>
          <w:ilvl w:val="0"/>
          <w:numId w:val="37"/>
        </w:numPr>
        <w:rPr>
          <w:lang w:val="en-US"/>
        </w:rPr>
      </w:pPr>
      <w:r>
        <w:rPr>
          <w:lang w:val="en-US"/>
        </w:rPr>
        <w:t xml:space="preserve">Cell-specific gaps penalize UEs that do not make use of them. The network scheduler </w:t>
      </w:r>
      <w:r w:rsidR="00661009">
        <w:rPr>
          <w:lang w:val="en-US"/>
        </w:rPr>
        <w:t>would need to</w:t>
      </w:r>
      <w:r>
        <w:rPr>
          <w:lang w:val="en-US"/>
        </w:rPr>
        <w:t xml:space="preserve"> avoid scheduling any UE during the gap interval, regardless of whether the UE performs </w:t>
      </w:r>
      <w:r w:rsidR="00E73350">
        <w:rPr>
          <w:lang w:val="en-US"/>
        </w:rPr>
        <w:t>internal processing</w:t>
      </w:r>
      <w:r>
        <w:rPr>
          <w:lang w:val="en-US"/>
        </w:rPr>
        <w:t xml:space="preserve"> or not.</w:t>
      </w:r>
      <w:r w:rsidR="00A9436D">
        <w:rPr>
          <w:lang w:val="en-US"/>
        </w:rPr>
        <w:t xml:space="preserve"> </w:t>
      </w:r>
    </w:p>
    <w:p w14:paraId="4E82B225" w14:textId="77777777" w:rsidR="00FC37FD" w:rsidRPr="00D65F4D" w:rsidRDefault="00812D21" w:rsidP="00FC37FD">
      <w:pPr>
        <w:numPr>
          <w:ilvl w:val="0"/>
          <w:numId w:val="37"/>
        </w:numPr>
        <w:rPr>
          <w:lang w:val="en-US"/>
        </w:rPr>
      </w:pPr>
      <w:r>
        <w:rPr>
          <w:lang w:val="en-US"/>
        </w:rPr>
        <w:lastRenderedPageBreak/>
        <w:t>Not all the UEs need UL gaps at the same moment</w:t>
      </w:r>
      <w:r w:rsidR="00FC37FD">
        <w:rPr>
          <w:lang w:val="en-US"/>
        </w:rPr>
        <w:t>, since the need for detection is strongly correlated with UE specific</w:t>
      </w:r>
      <w:r>
        <w:rPr>
          <w:lang w:val="en-US"/>
        </w:rPr>
        <w:t xml:space="preserve"> environmental and internal conditions</w:t>
      </w:r>
      <w:r w:rsidR="00FC37FD">
        <w:rPr>
          <w:lang w:val="en-US"/>
        </w:rPr>
        <w:t>.</w:t>
      </w:r>
    </w:p>
    <w:p w14:paraId="06F90B50" w14:textId="77777777" w:rsidR="00FC37FD" w:rsidRPr="00E7120C" w:rsidRDefault="00FC37FD" w:rsidP="00FC37FD">
      <w:pPr>
        <w:rPr>
          <w:lang w:val="en-US"/>
        </w:rPr>
      </w:pPr>
      <w:r>
        <w:rPr>
          <w:lang w:val="en-US"/>
        </w:rPr>
        <w:t>For the reasons listed above, we believe that</w:t>
      </w:r>
      <w:r w:rsidR="008D59A4">
        <w:rPr>
          <w:lang w:val="en-US"/>
        </w:rPr>
        <w:t xml:space="preserve"> the network needs to be able to decide if UL gaps can be provided </w:t>
      </w:r>
      <w:r w:rsidR="00F66E3B">
        <w:rPr>
          <w:lang w:val="en-US"/>
        </w:rPr>
        <w:t>in a given situation as some services and practical deployments may set some constraints for the usage of UL gaps.</w:t>
      </w:r>
      <w:r w:rsidR="00F66E3B" w:rsidRPr="00F66E3B">
        <w:rPr>
          <w:lang w:val="en-US"/>
        </w:rPr>
        <w:t xml:space="preserve"> </w:t>
      </w:r>
      <w:r w:rsidR="00F66E3B">
        <w:rPr>
          <w:lang w:val="en-US"/>
        </w:rPr>
        <w:t>This means that the UE has to be able to operate and meet the current requirements without UL gaps. In order to avoid unnecessary UL gaps the network also</w:t>
      </w:r>
      <w:r w:rsidR="008D59A4">
        <w:rPr>
          <w:lang w:val="en-US"/>
        </w:rPr>
        <w:t xml:space="preserve"> </w:t>
      </w:r>
      <w:r w:rsidR="00D65F4D">
        <w:rPr>
          <w:lang w:val="en-US"/>
        </w:rPr>
        <w:t>needs to be aware of which UEs support the UL gaps</w:t>
      </w:r>
      <w:r w:rsidR="008D59A4">
        <w:rPr>
          <w:lang w:val="en-US"/>
        </w:rPr>
        <w:t xml:space="preserve"> and what performance enhancements </w:t>
      </w:r>
      <w:r w:rsidR="00F66E3B">
        <w:rPr>
          <w:lang w:val="en-US"/>
        </w:rPr>
        <w:t xml:space="preserve">these </w:t>
      </w:r>
      <w:r w:rsidR="008D59A4">
        <w:rPr>
          <w:lang w:val="en-US"/>
        </w:rPr>
        <w:t>UE</w:t>
      </w:r>
      <w:r w:rsidR="00CC28C2">
        <w:rPr>
          <w:lang w:val="en-US"/>
        </w:rPr>
        <w:t>s</w:t>
      </w:r>
      <w:r w:rsidR="008D59A4">
        <w:rPr>
          <w:lang w:val="en-US"/>
        </w:rPr>
        <w:t xml:space="preserve"> </w:t>
      </w:r>
      <w:r w:rsidR="00CC28C2">
        <w:rPr>
          <w:lang w:val="en-US"/>
        </w:rPr>
        <w:t>are</w:t>
      </w:r>
      <w:r w:rsidR="008D59A4">
        <w:rPr>
          <w:lang w:val="en-US"/>
        </w:rPr>
        <w:t xml:space="preserve"> able to achieve with UL gaps.</w:t>
      </w:r>
      <w:r w:rsidR="00CC28C2">
        <w:rPr>
          <w:lang w:val="en-US"/>
        </w:rPr>
        <w:t xml:space="preserve"> UE specific UL gaps controlled and decided by the network may help in minimizing negative system impacts</w:t>
      </w:r>
      <w:r w:rsidR="005D5988">
        <w:rPr>
          <w:lang w:val="en-US"/>
        </w:rPr>
        <w:t>.</w:t>
      </w:r>
    </w:p>
    <w:p w14:paraId="1B33B5AF" w14:textId="77777777" w:rsidR="00315B06" w:rsidRDefault="00FA7138" w:rsidP="00AF2FD9">
      <w:pPr>
        <w:rPr>
          <w:rFonts w:eastAsia="SimSun"/>
          <w:b/>
          <w:bCs/>
          <w:lang w:val="en-US"/>
        </w:rPr>
      </w:pPr>
      <w:r w:rsidRPr="00FA7138">
        <w:rPr>
          <w:rFonts w:eastAsia="SimSun"/>
          <w:b/>
          <w:bCs/>
          <w:lang w:val="en-US"/>
        </w:rPr>
        <w:t xml:space="preserve">Observation </w:t>
      </w:r>
      <w:r w:rsidR="00D65F4D">
        <w:rPr>
          <w:rFonts w:eastAsia="SimSun"/>
          <w:b/>
          <w:bCs/>
          <w:lang w:val="en-US"/>
        </w:rPr>
        <w:t>1</w:t>
      </w:r>
      <w:r w:rsidRPr="00FA7138">
        <w:rPr>
          <w:rFonts w:eastAsia="SimSun"/>
          <w:b/>
          <w:bCs/>
          <w:lang w:val="en-US"/>
        </w:rPr>
        <w:t xml:space="preserve">: </w:t>
      </w:r>
      <w:r w:rsidR="00315B06">
        <w:rPr>
          <w:rFonts w:eastAsia="SimSun"/>
          <w:b/>
          <w:bCs/>
          <w:lang w:val="en-US"/>
        </w:rPr>
        <w:t>UE needs to meet the current requirements without UL gaps so that the network can decide if and when the network can provide UL gaps</w:t>
      </w:r>
      <w:r w:rsidR="004D13BC">
        <w:rPr>
          <w:rFonts w:eastAsia="SimSun"/>
          <w:b/>
          <w:bCs/>
          <w:lang w:val="en-US"/>
        </w:rPr>
        <w:t>.</w:t>
      </w:r>
      <w:r w:rsidR="00315B06">
        <w:rPr>
          <w:rFonts w:eastAsia="SimSun"/>
          <w:b/>
          <w:bCs/>
          <w:lang w:val="en-US"/>
        </w:rPr>
        <w:t xml:space="preserve"> </w:t>
      </w:r>
    </w:p>
    <w:p w14:paraId="29CDC834" w14:textId="77777777" w:rsidR="00315B06" w:rsidRDefault="00315B06" w:rsidP="00AF2FD9">
      <w:pPr>
        <w:rPr>
          <w:rFonts w:eastAsia="SimSun"/>
          <w:b/>
          <w:bCs/>
          <w:lang w:val="en-US"/>
        </w:rPr>
      </w:pPr>
      <w:r>
        <w:rPr>
          <w:rFonts w:eastAsia="SimSun"/>
          <w:b/>
          <w:bCs/>
          <w:lang w:val="en-US"/>
        </w:rPr>
        <w:t>Observation 2: Network needs to know which UEs support UL gaps and what enhanced requirements these UEs meet when UL gaps are provided.</w:t>
      </w:r>
    </w:p>
    <w:p w14:paraId="56862D42" w14:textId="77777777" w:rsidR="00AF2FD9" w:rsidRDefault="00315B06" w:rsidP="00AF2FD9">
      <w:pPr>
        <w:rPr>
          <w:b/>
          <w:bCs/>
          <w:lang w:val="en-US"/>
        </w:rPr>
      </w:pPr>
      <w:r>
        <w:rPr>
          <w:rFonts w:eastAsia="SimSun"/>
          <w:b/>
          <w:bCs/>
          <w:lang w:val="en-US"/>
        </w:rPr>
        <w:t xml:space="preserve">Observation 3: </w:t>
      </w:r>
      <w:r w:rsidR="00FA7138" w:rsidRPr="00FA7138">
        <w:rPr>
          <w:b/>
          <w:bCs/>
          <w:lang w:val="en-US"/>
        </w:rPr>
        <w:t xml:space="preserve">UE specific UL gaps </w:t>
      </w:r>
      <w:r>
        <w:rPr>
          <w:b/>
          <w:bCs/>
          <w:lang w:val="en-US"/>
        </w:rPr>
        <w:t>could minimize</w:t>
      </w:r>
      <w:r w:rsidR="00FA7138" w:rsidRPr="00FA7138">
        <w:rPr>
          <w:b/>
          <w:bCs/>
          <w:lang w:val="en-US"/>
        </w:rPr>
        <w:t xml:space="preserve"> impact</w:t>
      </w:r>
      <w:r>
        <w:rPr>
          <w:b/>
          <w:bCs/>
          <w:lang w:val="en-US"/>
        </w:rPr>
        <w:t>s on</w:t>
      </w:r>
      <w:r w:rsidR="00FA7138" w:rsidRPr="00FA7138">
        <w:rPr>
          <w:b/>
          <w:bCs/>
          <w:lang w:val="en-US"/>
        </w:rPr>
        <w:t xml:space="preserve"> system performance</w:t>
      </w:r>
      <w:r w:rsidR="004D13BC">
        <w:rPr>
          <w:b/>
          <w:bCs/>
          <w:lang w:val="en-US"/>
        </w:rPr>
        <w:t>.</w:t>
      </w:r>
    </w:p>
    <w:p w14:paraId="748329EB" w14:textId="77777777" w:rsidR="00D431C0" w:rsidRDefault="00D431C0" w:rsidP="00AF2FD9">
      <w:pPr>
        <w:rPr>
          <w:lang w:val="en-US"/>
        </w:rPr>
      </w:pPr>
      <w:r>
        <w:rPr>
          <w:lang w:val="en-US"/>
        </w:rPr>
        <w:t xml:space="preserve">In order to evaluate the increase in overhead and complexity that </w:t>
      </w:r>
      <w:r w:rsidR="009832B0">
        <w:rPr>
          <w:lang w:val="en-US"/>
        </w:rPr>
        <w:t>UE specific</w:t>
      </w:r>
      <w:r>
        <w:rPr>
          <w:lang w:val="en-US"/>
        </w:rPr>
        <w:t xml:space="preserve"> UL gaps would introduce, we need to look at possible ways they could be configured.</w:t>
      </w:r>
      <w:r w:rsidR="00FF31E3">
        <w:rPr>
          <w:lang w:val="en-US"/>
        </w:rPr>
        <w:t xml:space="preserve"> Three hypothetical scenarios are presented in the following.</w:t>
      </w:r>
    </w:p>
    <w:p w14:paraId="66EC209E" w14:textId="77777777" w:rsidR="00D431C0" w:rsidRDefault="00D431C0" w:rsidP="00AF2FD9">
      <w:pPr>
        <w:rPr>
          <w:lang w:val="en-US"/>
        </w:rPr>
      </w:pPr>
      <w:r>
        <w:rPr>
          <w:lang w:val="en-US"/>
        </w:rPr>
        <w:t xml:space="preserve">In </w:t>
      </w:r>
      <w:r w:rsidR="00F80DBD">
        <w:rPr>
          <w:lang w:val="en-US"/>
        </w:rPr>
        <w:t>Case 1</w:t>
      </w:r>
      <w:r>
        <w:rPr>
          <w:lang w:val="en-US"/>
        </w:rPr>
        <w:t xml:space="preserve">, the network </w:t>
      </w:r>
      <w:r w:rsidR="000F64CC">
        <w:rPr>
          <w:lang w:val="en-US"/>
        </w:rPr>
        <w:t>configure</w:t>
      </w:r>
      <w:r>
        <w:rPr>
          <w:lang w:val="en-US"/>
        </w:rPr>
        <w:t xml:space="preserve">s one UL slot every N </w:t>
      </w:r>
      <w:r w:rsidR="00257B9F">
        <w:rPr>
          <w:lang w:val="en-US"/>
        </w:rPr>
        <w:t xml:space="preserve">slot </w:t>
      </w:r>
      <w:r>
        <w:rPr>
          <w:lang w:val="en-US"/>
        </w:rPr>
        <w:t xml:space="preserve">as UL </w:t>
      </w:r>
      <w:r w:rsidR="00184B66">
        <w:rPr>
          <w:lang w:val="en-US"/>
        </w:rPr>
        <w:t>gap</w:t>
      </w:r>
      <w:r>
        <w:rPr>
          <w:lang w:val="en-US"/>
        </w:rPr>
        <w:t xml:space="preserve"> for the </w:t>
      </w:r>
      <w:r w:rsidR="00184B66">
        <w:rPr>
          <w:lang w:val="en-US"/>
        </w:rPr>
        <w:t xml:space="preserve">UEs supporting </w:t>
      </w:r>
      <w:r w:rsidR="00723FB8">
        <w:rPr>
          <w:lang w:val="en-US"/>
        </w:rPr>
        <w:t>UL gaps</w:t>
      </w:r>
      <w:r w:rsidR="00961D7E">
        <w:rPr>
          <w:lang w:val="en-US"/>
        </w:rPr>
        <w:t xml:space="preserve">, as shown in </w:t>
      </w:r>
      <w:r w:rsidR="000E3890">
        <w:rPr>
          <w:highlight w:val="yellow"/>
          <w:lang w:val="en-US"/>
        </w:rPr>
        <w:fldChar w:fldCharType="begin"/>
      </w:r>
      <w:r w:rsidR="000E3890">
        <w:rPr>
          <w:lang w:val="en-US"/>
        </w:rPr>
        <w:instrText xml:space="preserve"> REF _Ref70517654 \h </w:instrText>
      </w:r>
      <w:r w:rsidR="000E3890">
        <w:rPr>
          <w:highlight w:val="yellow"/>
          <w:lang w:val="en-US"/>
        </w:rPr>
      </w:r>
      <w:r w:rsidR="000E3890">
        <w:rPr>
          <w:highlight w:val="yellow"/>
          <w:lang w:val="en-US"/>
        </w:rPr>
        <w:fldChar w:fldCharType="separate"/>
      </w:r>
      <w:r w:rsidR="000E3890">
        <w:t xml:space="preserve">Figure </w:t>
      </w:r>
      <w:r w:rsidR="000E3890">
        <w:rPr>
          <w:noProof/>
        </w:rPr>
        <w:t>1</w:t>
      </w:r>
      <w:r w:rsidR="000E3890">
        <w:rPr>
          <w:highlight w:val="yellow"/>
          <w:lang w:val="en-US"/>
        </w:rPr>
        <w:fldChar w:fldCharType="end"/>
      </w:r>
      <w:r w:rsidR="000E3890">
        <w:rPr>
          <w:lang w:val="en-US"/>
        </w:rPr>
        <w:t xml:space="preserve"> </w:t>
      </w:r>
      <w:r w:rsidR="00B615DA">
        <w:rPr>
          <w:lang w:val="en-US"/>
        </w:rPr>
        <w:t xml:space="preserve">for a typical </w:t>
      </w:r>
      <w:r w:rsidR="000E3890">
        <w:rPr>
          <w:lang w:val="en-US"/>
        </w:rPr>
        <w:t xml:space="preserve">DDDSU </w:t>
      </w:r>
      <w:r w:rsidR="00B615DA">
        <w:rPr>
          <w:lang w:val="en-US"/>
        </w:rPr>
        <w:t>TDD pattern</w:t>
      </w:r>
      <w:r w:rsidR="00E343AF">
        <w:rPr>
          <w:lang w:val="en-US"/>
        </w:rPr>
        <w:t xml:space="preserve"> and for N = 5</w:t>
      </w:r>
      <w:r w:rsidR="004B5CD1">
        <w:rPr>
          <w:lang w:val="en-US"/>
        </w:rPr>
        <w:t>. This case is quite similar to the cell-specific</w:t>
      </w:r>
      <w:r w:rsidR="00FE31A3">
        <w:rPr>
          <w:lang w:val="en-US"/>
        </w:rPr>
        <w:t xml:space="preserve"> </w:t>
      </w:r>
      <w:r w:rsidR="005933BF">
        <w:rPr>
          <w:lang w:val="en-US"/>
        </w:rPr>
        <w:t>UL gaps</w:t>
      </w:r>
      <w:r w:rsidR="006E4748">
        <w:rPr>
          <w:lang w:val="en-US"/>
        </w:rPr>
        <w:t>, but it require</w:t>
      </w:r>
      <w:r w:rsidR="000E3890">
        <w:rPr>
          <w:lang w:val="en-US"/>
        </w:rPr>
        <w:t>s</w:t>
      </w:r>
      <w:r w:rsidR="006E4748">
        <w:rPr>
          <w:lang w:val="en-US"/>
        </w:rPr>
        <w:t xml:space="preserve"> additional complexity to scheduler implementation in order to not impact the UL throughput of those UEs not supporting </w:t>
      </w:r>
      <w:r w:rsidR="000E3890">
        <w:rPr>
          <w:lang w:val="en-US"/>
        </w:rPr>
        <w:t>UL gaps</w:t>
      </w:r>
      <w:r w:rsidR="006E4748">
        <w:rPr>
          <w:lang w:val="en-US"/>
        </w:rPr>
        <w:t>. In addition, this implementation does not solve the problem mentioned in point 3. above, for which different UEs may need UL gaps at different moments and with different periodicities.</w:t>
      </w:r>
    </w:p>
    <w:p w14:paraId="0BAC3E2B" w14:textId="77777777" w:rsidR="00257B9F" w:rsidRDefault="00257B9F" w:rsidP="00AF2FD9">
      <w:pPr>
        <w:rPr>
          <w:lang w:val="en-US"/>
        </w:rPr>
      </w:pPr>
    </w:p>
    <w:p w14:paraId="69D9B942" w14:textId="77777777" w:rsidR="00257B9F" w:rsidRDefault="000E3890" w:rsidP="00AF2FD9">
      <w:pPr>
        <w:rPr>
          <w:lang w:val="en-US"/>
        </w:rPr>
      </w:pPr>
      <w:r>
        <w:rPr>
          <w:noProof/>
        </w:rPr>
        <w:pict w14:anchorId="3C392265">
          <v:shapetype id="_x0000_t202" coordsize="21600,21600" o:spt="202" path="m,l,21600r21600,l21600,xe">
            <v:stroke joinstyle="miter"/>
            <v:path gradientshapeok="t" o:connecttype="rect"/>
          </v:shapetype>
          <v:shape id="_x0000_s1302" type="#_x0000_t202" style="position:absolute;margin-left:0;margin-top:60.95pt;width:481.65pt;height:23.5pt;z-index:4;mso-position-horizontal-relative:text;mso-position-vertical-relative:text" stroked="f">
            <v:textbox style="mso-next-textbox:#_x0000_s1302;mso-fit-shape-to-text:t" inset="0,0,0,0">
              <w:txbxContent>
                <w:p w14:paraId="26F4042C" w14:textId="77777777" w:rsidR="000E3890" w:rsidRPr="00F85BAA" w:rsidRDefault="000E3890" w:rsidP="000E3890">
                  <w:pPr>
                    <w:pStyle w:val="Caption"/>
                    <w:jc w:val="center"/>
                  </w:pPr>
                  <w:bookmarkStart w:id="3" w:name="_Ref70517654"/>
                  <w:r>
                    <w:t xml:space="preserve">Figure </w:t>
                  </w:r>
                  <w:r>
                    <w:fldChar w:fldCharType="begin"/>
                  </w:r>
                  <w:r>
                    <w:instrText xml:space="preserve"> SEQ Figure \* ARABIC </w:instrText>
                  </w:r>
                  <w:r>
                    <w:fldChar w:fldCharType="separate"/>
                  </w:r>
                  <w:r w:rsidR="00963A3E">
                    <w:rPr>
                      <w:noProof/>
                    </w:rPr>
                    <w:t>1</w:t>
                  </w:r>
                  <w:r>
                    <w:fldChar w:fldCharType="end"/>
                  </w:r>
                  <w:bookmarkEnd w:id="3"/>
                  <w:r>
                    <w:t xml:space="preserve">. Configuration of UL gaps for </w:t>
                  </w:r>
                  <w:r w:rsidR="00F80DBD">
                    <w:t>C</w:t>
                  </w:r>
                  <w:r>
                    <w:t xml:space="preserve">ase </w:t>
                  </w:r>
                  <w:r w:rsidR="00F80DBD">
                    <w:t>1</w:t>
                  </w:r>
                </w:p>
              </w:txbxContent>
            </v:textbox>
          </v:shape>
        </w:pict>
      </w:r>
      <w:r w:rsidR="000A2DCB">
        <w:rPr>
          <w:noProof/>
          <w:lang w:val="en-US"/>
        </w:rPr>
        <w:pict w14:anchorId="76E957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14" type="#_x0000_t75" style="position:absolute;margin-left:0;margin-top:0;width:481.65pt;height:56.45pt;z-index:2;mso-position-horizontal-relative:char;mso-position-vertical-relative:line">
            <v:imagedata r:id="rId14" o:title=""/>
          </v:shape>
        </w:pict>
      </w:r>
      <w:r w:rsidR="000A2DCB">
        <w:rPr>
          <w:lang w:val="en-US"/>
        </w:rPr>
        <w:pict w14:anchorId="70DD2EBF">
          <v:shape id="_x0000_i1025" type="#_x0000_t75" style="width:481.5pt;height:56.5pt">
            <v:imagedata croptop="-65520f" cropbottom="65520f"/>
          </v:shape>
        </w:pict>
      </w:r>
    </w:p>
    <w:p w14:paraId="60A4F74F" w14:textId="77777777" w:rsidR="00257B9F" w:rsidRDefault="00257B9F" w:rsidP="00AF2FD9">
      <w:pPr>
        <w:rPr>
          <w:lang w:val="en-US"/>
        </w:rPr>
      </w:pPr>
    </w:p>
    <w:p w14:paraId="33B085D7" w14:textId="77777777" w:rsidR="00C003AA" w:rsidRDefault="006E4748" w:rsidP="00AF2FD9">
      <w:pPr>
        <w:rPr>
          <w:lang w:val="en-US"/>
        </w:rPr>
      </w:pPr>
      <w:r>
        <w:rPr>
          <w:lang w:val="en-US"/>
        </w:rPr>
        <w:t xml:space="preserve">In </w:t>
      </w:r>
      <w:r w:rsidR="00723FB8">
        <w:rPr>
          <w:lang w:val="en-US"/>
        </w:rPr>
        <w:t>Case 2</w:t>
      </w:r>
      <w:r>
        <w:rPr>
          <w:lang w:val="en-US"/>
        </w:rPr>
        <w:t xml:space="preserve">, the network configures different UL </w:t>
      </w:r>
      <w:r w:rsidR="00257B9F">
        <w:rPr>
          <w:lang w:val="en-US"/>
        </w:rPr>
        <w:t>gaps</w:t>
      </w:r>
      <w:r>
        <w:rPr>
          <w:lang w:val="en-US"/>
        </w:rPr>
        <w:t xml:space="preserve"> with different periodicities for the UEs supporting </w:t>
      </w:r>
      <w:r w:rsidR="00C36A32">
        <w:rPr>
          <w:lang w:val="en-US"/>
        </w:rPr>
        <w:t>UL gaps</w:t>
      </w:r>
      <w:r w:rsidR="00961D7E">
        <w:rPr>
          <w:lang w:val="en-US"/>
        </w:rPr>
        <w:t>, as shown in</w:t>
      </w:r>
      <w:r w:rsidR="00820FA3">
        <w:rPr>
          <w:lang w:val="en-US"/>
        </w:rPr>
        <w:t xml:space="preserve"> </w:t>
      </w:r>
      <w:r w:rsidR="00820FA3">
        <w:rPr>
          <w:highlight w:val="yellow"/>
          <w:lang w:val="en-US"/>
        </w:rPr>
        <w:fldChar w:fldCharType="begin"/>
      </w:r>
      <w:r w:rsidR="00820FA3">
        <w:rPr>
          <w:lang w:val="en-US"/>
        </w:rPr>
        <w:instrText xml:space="preserve"> REF _Ref70517732 \h </w:instrText>
      </w:r>
      <w:r w:rsidR="00820FA3">
        <w:rPr>
          <w:highlight w:val="yellow"/>
          <w:lang w:val="en-US"/>
        </w:rPr>
      </w:r>
      <w:r w:rsidR="00820FA3">
        <w:rPr>
          <w:highlight w:val="yellow"/>
          <w:lang w:val="en-US"/>
        </w:rPr>
        <w:fldChar w:fldCharType="separate"/>
      </w:r>
      <w:r w:rsidR="00820FA3">
        <w:t xml:space="preserve">Figure </w:t>
      </w:r>
      <w:r w:rsidR="00820FA3">
        <w:rPr>
          <w:noProof/>
        </w:rPr>
        <w:t>2</w:t>
      </w:r>
      <w:r w:rsidR="00820FA3">
        <w:rPr>
          <w:highlight w:val="yellow"/>
          <w:lang w:val="en-US"/>
        </w:rPr>
        <w:fldChar w:fldCharType="end"/>
      </w:r>
      <w:r>
        <w:rPr>
          <w:lang w:val="en-US"/>
        </w:rPr>
        <w:t>. This would</w:t>
      </w:r>
      <w:r w:rsidR="00820FA3">
        <w:rPr>
          <w:lang w:val="en-US"/>
        </w:rPr>
        <w:t xml:space="preserve"> be</w:t>
      </w:r>
      <w:r>
        <w:rPr>
          <w:lang w:val="en-US"/>
        </w:rPr>
        <w:t xml:space="preserve"> </w:t>
      </w:r>
      <w:r w:rsidR="00E44790">
        <w:rPr>
          <w:lang w:val="en-US"/>
        </w:rPr>
        <w:t>a more</w:t>
      </w:r>
      <w:r>
        <w:rPr>
          <w:lang w:val="en-US"/>
        </w:rPr>
        <w:t xml:space="preserve"> flexible scenario</w:t>
      </w:r>
      <w:r w:rsidR="0085597F">
        <w:rPr>
          <w:lang w:val="en-US"/>
        </w:rPr>
        <w:t xml:space="preserve">, effectively solving </w:t>
      </w:r>
      <w:r w:rsidR="00201EE4">
        <w:rPr>
          <w:lang w:val="en-US"/>
        </w:rPr>
        <w:t xml:space="preserve">most of </w:t>
      </w:r>
      <w:r w:rsidR="0085597F">
        <w:rPr>
          <w:lang w:val="en-US"/>
        </w:rPr>
        <w:t>the problems raised in bullets 1., 2. and 3. above,</w:t>
      </w:r>
      <w:r>
        <w:rPr>
          <w:lang w:val="en-US"/>
        </w:rPr>
        <w:t xml:space="preserve"> </w:t>
      </w:r>
      <w:r w:rsidR="0085597F">
        <w:rPr>
          <w:lang w:val="en-US"/>
        </w:rPr>
        <w:t xml:space="preserve">but it is clearly accompanied with </w:t>
      </w:r>
      <w:r w:rsidR="000A5F53">
        <w:rPr>
          <w:lang w:val="en-US"/>
        </w:rPr>
        <w:t>a</w:t>
      </w:r>
      <w:r w:rsidR="0085597F">
        <w:rPr>
          <w:lang w:val="en-US"/>
        </w:rPr>
        <w:t xml:space="preserve"> large</w:t>
      </w:r>
      <w:r w:rsidR="000A5F53">
        <w:rPr>
          <w:lang w:val="en-US"/>
        </w:rPr>
        <w:t>r</w:t>
      </w:r>
      <w:r w:rsidR="0085597F">
        <w:rPr>
          <w:lang w:val="en-US"/>
        </w:rPr>
        <w:t xml:space="preserve"> complexity in scheduler implementation.</w:t>
      </w:r>
      <w:r w:rsidR="000A5F53">
        <w:rPr>
          <w:lang w:val="en-US"/>
        </w:rPr>
        <w:t xml:space="preserve"> </w:t>
      </w:r>
      <w:r w:rsidR="00CC6F48">
        <w:rPr>
          <w:lang w:val="en-US"/>
        </w:rPr>
        <w:t xml:space="preserve">Indeed, </w:t>
      </w:r>
      <w:r w:rsidR="000A5F53">
        <w:rPr>
          <w:lang w:val="en-US"/>
        </w:rPr>
        <w:t>UEs available for UL transmissions in a specific UL gap change based on the specific gap occurrence.</w:t>
      </w:r>
      <w:r w:rsidR="008267B8">
        <w:rPr>
          <w:lang w:val="en-US"/>
        </w:rPr>
        <w:t xml:space="preserve"> For example, as shown in </w:t>
      </w:r>
      <w:r w:rsidR="004B44D9">
        <w:rPr>
          <w:lang w:val="en-US"/>
        </w:rPr>
        <w:fldChar w:fldCharType="begin"/>
      </w:r>
      <w:r w:rsidR="004B44D9">
        <w:rPr>
          <w:lang w:val="en-US"/>
        </w:rPr>
        <w:instrText xml:space="preserve"> REF _Ref70517732 \h </w:instrText>
      </w:r>
      <w:r w:rsidR="004B44D9">
        <w:rPr>
          <w:lang w:val="en-US"/>
        </w:rPr>
      </w:r>
      <w:r w:rsidR="004B44D9">
        <w:rPr>
          <w:lang w:val="en-US"/>
        </w:rPr>
        <w:fldChar w:fldCharType="separate"/>
      </w:r>
      <w:r w:rsidR="004B44D9">
        <w:t xml:space="preserve">Figure </w:t>
      </w:r>
      <w:r w:rsidR="004B44D9">
        <w:rPr>
          <w:noProof/>
        </w:rPr>
        <w:t>2</w:t>
      </w:r>
      <w:r w:rsidR="004B44D9">
        <w:rPr>
          <w:lang w:val="en-US"/>
        </w:rPr>
        <w:fldChar w:fldCharType="end"/>
      </w:r>
      <w:r w:rsidR="004B44D9">
        <w:rPr>
          <w:lang w:val="en-US"/>
        </w:rPr>
        <w:t xml:space="preserve"> </w:t>
      </w:r>
      <w:r w:rsidR="008267B8">
        <w:rPr>
          <w:lang w:val="en-US"/>
        </w:rPr>
        <w:t>and considering two UEs (UE</w:t>
      </w:r>
      <w:r w:rsidR="008267B8" w:rsidRPr="00B5382A">
        <w:rPr>
          <w:vertAlign w:val="subscript"/>
          <w:lang w:val="en-US"/>
        </w:rPr>
        <w:t>1</w:t>
      </w:r>
      <w:r w:rsidR="008267B8">
        <w:rPr>
          <w:lang w:val="en-US"/>
        </w:rPr>
        <w:t xml:space="preserve"> and UE</w:t>
      </w:r>
      <w:r w:rsidR="008267B8" w:rsidRPr="00B5382A">
        <w:rPr>
          <w:vertAlign w:val="subscript"/>
          <w:lang w:val="en-US"/>
        </w:rPr>
        <w:t>2</w:t>
      </w:r>
      <w:r w:rsidR="008267B8">
        <w:rPr>
          <w:lang w:val="en-US"/>
        </w:rPr>
        <w:t xml:space="preserve">) served by the same cell, in the first UL slot no UE is available for UL transmission, in the third and fifth </w:t>
      </w:r>
      <w:r w:rsidR="004B44D9">
        <w:rPr>
          <w:lang w:val="en-US"/>
        </w:rPr>
        <w:t xml:space="preserve">UL </w:t>
      </w:r>
      <w:r w:rsidR="008267B8">
        <w:rPr>
          <w:lang w:val="en-US"/>
        </w:rPr>
        <w:t>slot only UE</w:t>
      </w:r>
      <w:r w:rsidR="008267B8" w:rsidRPr="00B5382A">
        <w:rPr>
          <w:vertAlign w:val="subscript"/>
          <w:lang w:val="en-US"/>
        </w:rPr>
        <w:t>1</w:t>
      </w:r>
      <w:r w:rsidR="008267B8">
        <w:rPr>
          <w:lang w:val="en-US"/>
        </w:rPr>
        <w:t xml:space="preserve"> is available for UL transmission and in the sixth UL slot only UE</w:t>
      </w:r>
      <w:r w:rsidR="008267B8" w:rsidRPr="00B5382A">
        <w:rPr>
          <w:vertAlign w:val="subscript"/>
          <w:lang w:val="en-US"/>
        </w:rPr>
        <w:t>2</w:t>
      </w:r>
      <w:r w:rsidR="008267B8">
        <w:rPr>
          <w:lang w:val="en-US"/>
        </w:rPr>
        <w:t xml:space="preserve"> is available for UL transmission.</w:t>
      </w:r>
      <w:r w:rsidR="00792962">
        <w:rPr>
          <w:lang w:val="en-US"/>
        </w:rPr>
        <w:t xml:space="preserve"> Each slot would be characterized by different constraints for scheduling operation.</w:t>
      </w:r>
    </w:p>
    <w:p w14:paraId="160B516A" w14:textId="77777777" w:rsidR="00E44790" w:rsidRDefault="00820FA3" w:rsidP="00AF2FD9">
      <w:pPr>
        <w:rPr>
          <w:lang w:val="en-US"/>
        </w:rPr>
      </w:pPr>
      <w:r>
        <w:rPr>
          <w:noProof/>
        </w:rPr>
        <w:pict w14:anchorId="705757AF">
          <v:shape id="_x0000_s1303" type="#_x0000_t202" style="position:absolute;margin-left:0;margin-top:89.65pt;width:481.65pt;height:23.5pt;z-index:5;mso-position-horizontal-relative:text;mso-position-vertical-relative:text" stroked="f">
            <v:textbox style="mso-next-textbox:#_x0000_s1303;mso-fit-shape-to-text:t" inset="0,0,0,0">
              <w:txbxContent>
                <w:p w14:paraId="0AF573B1" w14:textId="77777777" w:rsidR="00820FA3" w:rsidRPr="005045F7" w:rsidRDefault="00820FA3" w:rsidP="00820FA3">
                  <w:pPr>
                    <w:pStyle w:val="Caption"/>
                    <w:jc w:val="center"/>
                  </w:pPr>
                  <w:bookmarkStart w:id="4" w:name="_Ref70517732"/>
                  <w:r>
                    <w:t xml:space="preserve">Figure </w:t>
                  </w:r>
                  <w:r>
                    <w:fldChar w:fldCharType="begin"/>
                  </w:r>
                  <w:r>
                    <w:instrText xml:space="preserve"> SEQ Figure \* ARABIC </w:instrText>
                  </w:r>
                  <w:r>
                    <w:fldChar w:fldCharType="separate"/>
                  </w:r>
                  <w:r w:rsidR="00963A3E">
                    <w:rPr>
                      <w:noProof/>
                    </w:rPr>
                    <w:t>2</w:t>
                  </w:r>
                  <w:r>
                    <w:fldChar w:fldCharType="end"/>
                  </w:r>
                  <w:bookmarkEnd w:id="4"/>
                  <w:r>
                    <w:t xml:space="preserve">. </w:t>
                  </w:r>
                  <w:r w:rsidRPr="00372C15">
                    <w:t xml:space="preserve">Configuration of UL gaps for </w:t>
                  </w:r>
                  <w:r w:rsidR="00167B21">
                    <w:t>Case 2</w:t>
                  </w:r>
                </w:p>
              </w:txbxContent>
            </v:textbox>
          </v:shape>
        </w:pict>
      </w:r>
      <w:r w:rsidR="00E44790">
        <w:rPr>
          <w:noProof/>
          <w:lang w:val="en-US"/>
        </w:rPr>
        <w:pict w14:anchorId="61CBCFFB">
          <v:shape id="_x0000_s1168" type="#_x0000_t75" style="position:absolute;margin-left:0;margin-top:0;width:481.65pt;height:85.15pt;z-index:3;mso-position-horizontal-relative:char;mso-position-vertical-relative:line">
            <v:imagedata r:id="rId15" o:title=""/>
          </v:shape>
        </w:pict>
      </w:r>
      <w:r w:rsidR="00E44790">
        <w:rPr>
          <w:lang w:val="en-US"/>
        </w:rPr>
        <w:pict w14:anchorId="62F6B051">
          <v:shape id="_x0000_i1026" type="#_x0000_t75" style="width:482pt;height:85pt">
            <v:imagedata croptop="-65520f" cropbottom="65520f"/>
          </v:shape>
        </w:pict>
      </w:r>
    </w:p>
    <w:p w14:paraId="4B3F0DD9" w14:textId="77777777" w:rsidR="00E44790" w:rsidRDefault="00E44790" w:rsidP="00AF2FD9">
      <w:pPr>
        <w:rPr>
          <w:lang w:val="en-US"/>
        </w:rPr>
      </w:pPr>
    </w:p>
    <w:p w14:paraId="4D031C77" w14:textId="77777777" w:rsidR="00F6685F" w:rsidRDefault="00E332D8" w:rsidP="00AF2FD9">
      <w:pPr>
        <w:rPr>
          <w:lang w:val="en-US"/>
        </w:rPr>
      </w:pPr>
      <w:r>
        <w:rPr>
          <w:lang w:val="en-US"/>
        </w:rPr>
        <w:t xml:space="preserve">In </w:t>
      </w:r>
      <w:r w:rsidR="00951E33">
        <w:rPr>
          <w:lang w:val="en-US"/>
        </w:rPr>
        <w:t>Case 3</w:t>
      </w:r>
      <w:r>
        <w:rPr>
          <w:lang w:val="en-US"/>
        </w:rPr>
        <w:t xml:space="preserve">, the network configures </w:t>
      </w:r>
      <w:r w:rsidR="00432F53">
        <w:rPr>
          <w:lang w:val="en-US"/>
        </w:rPr>
        <w:t>one or several</w:t>
      </w:r>
      <w:r w:rsidR="00470E19">
        <w:rPr>
          <w:lang w:val="en-US"/>
        </w:rPr>
        <w:t xml:space="preserve"> semi-persistent</w:t>
      </w:r>
      <w:r w:rsidR="00A267C7">
        <w:rPr>
          <w:lang w:val="en-US"/>
        </w:rPr>
        <w:t xml:space="preserve"> </w:t>
      </w:r>
      <w:r w:rsidR="00B20515">
        <w:rPr>
          <w:lang w:val="en-US"/>
        </w:rPr>
        <w:t>(</w:t>
      </w:r>
      <w:r w:rsidR="00A267C7">
        <w:rPr>
          <w:lang w:val="en-US"/>
        </w:rPr>
        <w:t>or aperiodic</w:t>
      </w:r>
      <w:r w:rsidR="00B20515">
        <w:rPr>
          <w:lang w:val="en-US"/>
        </w:rPr>
        <w:t>)</w:t>
      </w:r>
      <w:r w:rsidR="00470E19">
        <w:rPr>
          <w:lang w:val="en-US"/>
        </w:rPr>
        <w:t xml:space="preserve"> set of resources for </w:t>
      </w:r>
      <w:r>
        <w:rPr>
          <w:lang w:val="en-US"/>
        </w:rPr>
        <w:t>UL gap with</w:t>
      </w:r>
      <w:r w:rsidR="00EC0B2E">
        <w:rPr>
          <w:lang w:val="en-US"/>
        </w:rPr>
        <w:t xml:space="preserve"> </w:t>
      </w:r>
      <w:r w:rsidR="00003F57">
        <w:rPr>
          <w:lang w:val="en-US"/>
        </w:rPr>
        <w:t xml:space="preserve">different </w:t>
      </w:r>
      <w:r>
        <w:rPr>
          <w:lang w:val="en-US"/>
        </w:rPr>
        <w:t>periodicit</w:t>
      </w:r>
      <w:r w:rsidR="00003F57">
        <w:rPr>
          <w:lang w:val="en-US"/>
        </w:rPr>
        <w:t>ies</w:t>
      </w:r>
      <w:r w:rsidR="00AE3F19">
        <w:rPr>
          <w:lang w:val="en-US"/>
        </w:rPr>
        <w:t xml:space="preserve"> and length in number of OFDM symbols</w:t>
      </w:r>
      <w:r w:rsidR="00A267C7">
        <w:rPr>
          <w:lang w:val="en-US"/>
        </w:rPr>
        <w:t>.</w:t>
      </w:r>
      <w:r w:rsidR="00EC0B2E">
        <w:rPr>
          <w:lang w:val="en-US"/>
        </w:rPr>
        <w:t xml:space="preserve"> </w:t>
      </w:r>
      <w:r w:rsidR="00AD6DA4">
        <w:rPr>
          <w:lang w:val="en-US"/>
        </w:rPr>
        <w:t>C</w:t>
      </w:r>
      <w:r w:rsidR="00A267C7">
        <w:rPr>
          <w:lang w:val="en-US"/>
        </w:rPr>
        <w:t xml:space="preserve">onsidering the semi-persistent </w:t>
      </w:r>
      <w:r w:rsidR="009E6EF4">
        <w:rPr>
          <w:lang w:val="en-US"/>
        </w:rPr>
        <w:t>(o</w:t>
      </w:r>
      <w:r w:rsidR="00A267C7">
        <w:rPr>
          <w:lang w:val="en-US"/>
        </w:rPr>
        <w:t>r aperiodic</w:t>
      </w:r>
      <w:r w:rsidR="009E6EF4">
        <w:rPr>
          <w:lang w:val="en-US"/>
        </w:rPr>
        <w:t xml:space="preserve">) </w:t>
      </w:r>
      <w:r w:rsidR="00A267C7">
        <w:rPr>
          <w:lang w:val="en-US"/>
        </w:rPr>
        <w:t xml:space="preserve">nature of the </w:t>
      </w:r>
      <w:r w:rsidR="007712D7">
        <w:rPr>
          <w:lang w:val="en-US"/>
        </w:rPr>
        <w:t>set</w:t>
      </w:r>
      <w:r w:rsidR="00A267C7">
        <w:rPr>
          <w:lang w:val="en-US"/>
        </w:rPr>
        <w:t xml:space="preserve"> of resources, they may be activated </w:t>
      </w:r>
      <w:r w:rsidR="00AF645A">
        <w:rPr>
          <w:lang w:val="en-US"/>
        </w:rPr>
        <w:t>only when necessary and based on internal UE evaluations</w:t>
      </w:r>
      <w:r w:rsidR="00201EE4">
        <w:rPr>
          <w:lang w:val="en-US"/>
        </w:rPr>
        <w:t xml:space="preserve"> and indications to the network</w:t>
      </w:r>
      <w:r w:rsidR="00AF645A">
        <w:rPr>
          <w:lang w:val="en-US"/>
        </w:rPr>
        <w:t>.</w:t>
      </w:r>
      <w:r w:rsidR="007712D7">
        <w:rPr>
          <w:lang w:val="en-US"/>
        </w:rPr>
        <w:t xml:space="preserve"> As an example, a UE could periodically check (at large time intervals) whether an object is approaching the antenna, and whenever something is detected, the UE could request the network for UL gaps with certain duration and periodicity for a detection with finer accuracy.</w:t>
      </w:r>
      <w:r w:rsidR="00D43F99">
        <w:rPr>
          <w:lang w:val="en-US"/>
        </w:rPr>
        <w:t xml:space="preserve"> The request could be </w:t>
      </w:r>
      <w:r w:rsidR="00645E6D">
        <w:rPr>
          <w:lang w:val="en-US"/>
        </w:rPr>
        <w:t xml:space="preserve">explicitly </w:t>
      </w:r>
      <w:r w:rsidR="00D43F99">
        <w:rPr>
          <w:lang w:val="en-US"/>
        </w:rPr>
        <w:t xml:space="preserve">sent to the network </w:t>
      </w:r>
      <w:r w:rsidR="00645E6D">
        <w:rPr>
          <w:lang w:val="en-US"/>
        </w:rPr>
        <w:t>or implicitly through P-MPR reporting.</w:t>
      </w:r>
    </w:p>
    <w:p w14:paraId="0B67EAE2" w14:textId="77777777" w:rsidR="00F43145" w:rsidRDefault="00F43145" w:rsidP="00F43145">
      <w:pPr>
        <w:rPr>
          <w:lang w:val="en-US"/>
        </w:rPr>
      </w:pPr>
      <w:r>
        <w:rPr>
          <w:lang w:val="en-US"/>
        </w:rPr>
        <w:lastRenderedPageBreak/>
        <w:t xml:space="preserve">In the example of </w:t>
      </w:r>
      <w:r>
        <w:rPr>
          <w:lang w:val="en-US"/>
        </w:rPr>
        <w:fldChar w:fldCharType="begin"/>
      </w:r>
      <w:r>
        <w:rPr>
          <w:lang w:val="en-US"/>
        </w:rPr>
        <w:instrText xml:space="preserve"> REF _Ref70520874 \h </w:instrText>
      </w:r>
      <w:r>
        <w:rPr>
          <w:lang w:val="en-US"/>
        </w:rPr>
      </w:r>
      <w:r>
        <w:rPr>
          <w:lang w:val="en-US"/>
        </w:rPr>
        <w:fldChar w:fldCharType="separate"/>
      </w:r>
      <w:r>
        <w:t xml:space="preserve">Figure </w:t>
      </w:r>
      <w:r>
        <w:rPr>
          <w:noProof/>
        </w:rPr>
        <w:t>3</w:t>
      </w:r>
      <w:r>
        <w:rPr>
          <w:lang w:val="en-US"/>
        </w:rPr>
        <w:fldChar w:fldCharType="end"/>
      </w:r>
      <w:r>
        <w:rPr>
          <w:lang w:val="en-US"/>
        </w:rPr>
        <w:t>, the UE</w:t>
      </w:r>
      <w:r w:rsidRPr="00F6685F">
        <w:rPr>
          <w:vertAlign w:val="subscript"/>
          <w:lang w:val="en-US"/>
        </w:rPr>
        <w:t>1</w:t>
      </w:r>
      <w:r>
        <w:rPr>
          <w:lang w:val="en-US"/>
        </w:rPr>
        <w:t xml:space="preserve"> is configured with</w:t>
      </w:r>
      <w:r w:rsidR="003B7CD8">
        <w:rPr>
          <w:lang w:val="en-US"/>
        </w:rPr>
        <w:t xml:space="preserve"> one or more</w:t>
      </w:r>
      <w:r>
        <w:rPr>
          <w:lang w:val="en-US"/>
        </w:rPr>
        <w:t xml:space="preserve"> semi-persistent (or aperiodic) set of resources</w:t>
      </w:r>
      <w:r w:rsidR="00BF0572">
        <w:rPr>
          <w:lang w:val="en-US"/>
        </w:rPr>
        <w:t>,</w:t>
      </w:r>
      <w:r>
        <w:rPr>
          <w:lang w:val="en-US"/>
        </w:rPr>
        <w:t xml:space="preserve"> and requests </w:t>
      </w:r>
      <w:r w:rsidR="00C02C2F">
        <w:rPr>
          <w:lang w:val="en-US"/>
        </w:rPr>
        <w:t>(</w:t>
      </w:r>
      <w:r w:rsidR="00857A2E">
        <w:rPr>
          <w:lang w:val="en-US"/>
        </w:rPr>
        <w:t>explicitly</w:t>
      </w:r>
      <w:r w:rsidR="00C02C2F">
        <w:rPr>
          <w:lang w:val="en-US"/>
        </w:rPr>
        <w:t xml:space="preserve"> or implicitly) </w:t>
      </w:r>
      <w:r>
        <w:rPr>
          <w:lang w:val="en-US"/>
        </w:rPr>
        <w:t xml:space="preserve">activation of </w:t>
      </w:r>
      <w:r w:rsidR="008B1F3C">
        <w:rPr>
          <w:lang w:val="en-US"/>
        </w:rPr>
        <w:t xml:space="preserve">one such set of </w:t>
      </w:r>
      <w:r>
        <w:rPr>
          <w:lang w:val="en-US"/>
        </w:rPr>
        <w:t>resources in the 2</w:t>
      </w:r>
      <w:r w:rsidRPr="000C292D">
        <w:rPr>
          <w:vertAlign w:val="superscript"/>
          <w:lang w:val="en-US"/>
        </w:rPr>
        <w:t>nd</w:t>
      </w:r>
      <w:r>
        <w:rPr>
          <w:lang w:val="en-US"/>
        </w:rPr>
        <w:t xml:space="preserve"> UL slot (in the Figure), after detecting a possible MPE event. The network would then activate the UL gaps with a certain offset, periodicity and length. In </w:t>
      </w:r>
      <w:r>
        <w:rPr>
          <w:lang w:val="en-US"/>
        </w:rPr>
        <w:fldChar w:fldCharType="begin"/>
      </w:r>
      <w:r>
        <w:rPr>
          <w:lang w:val="en-US"/>
        </w:rPr>
        <w:instrText xml:space="preserve"> REF _Ref70520874 \h </w:instrText>
      </w:r>
      <w:r>
        <w:rPr>
          <w:lang w:val="en-US"/>
        </w:rPr>
      </w:r>
      <w:r>
        <w:rPr>
          <w:lang w:val="en-US"/>
        </w:rPr>
        <w:fldChar w:fldCharType="separate"/>
      </w:r>
      <w:r>
        <w:t xml:space="preserve">Figure </w:t>
      </w:r>
      <w:r>
        <w:rPr>
          <w:noProof/>
        </w:rPr>
        <w:t>3</w:t>
      </w:r>
      <w:r>
        <w:rPr>
          <w:lang w:val="en-US"/>
        </w:rPr>
        <w:fldChar w:fldCharType="end"/>
      </w:r>
      <w:r>
        <w:rPr>
          <w:lang w:val="en-US"/>
        </w:rPr>
        <w:t>, and as an example, the trigger is carried in the 2</w:t>
      </w:r>
      <w:r w:rsidRPr="008E3FB2">
        <w:rPr>
          <w:vertAlign w:val="superscript"/>
          <w:lang w:val="en-US"/>
        </w:rPr>
        <w:t>nd</w:t>
      </w:r>
      <w:r>
        <w:rPr>
          <w:lang w:val="en-US"/>
        </w:rPr>
        <w:t xml:space="preserve"> DL slot after the 2</w:t>
      </w:r>
      <w:r w:rsidRPr="000C292D">
        <w:rPr>
          <w:vertAlign w:val="superscript"/>
          <w:lang w:val="en-US"/>
        </w:rPr>
        <w:t>nd</w:t>
      </w:r>
      <w:r>
        <w:rPr>
          <w:lang w:val="en-US"/>
        </w:rPr>
        <w:t xml:space="preserve"> UL slot. </w:t>
      </w:r>
    </w:p>
    <w:p w14:paraId="2CAA97ED" w14:textId="77777777" w:rsidR="00F43145" w:rsidRPr="00E31CBD" w:rsidRDefault="00F43145" w:rsidP="000C57BB">
      <w:pPr>
        <w:rPr>
          <w:lang w:val="en-US"/>
        </w:rPr>
      </w:pPr>
      <w:r>
        <w:rPr>
          <w:noProof/>
          <w:sz w:val="16"/>
        </w:rPr>
        <w:pict w14:anchorId="2CD6EEFD">
          <v:shape id="_x0000_s1540" type="#_x0000_t202" style="position:absolute;margin-left:-2.5pt;margin-top:189.05pt;width:486.5pt;height:23.5pt;z-index:6" stroked="f">
            <v:textbox style="mso-next-textbox:#_x0000_s1540;mso-fit-shape-to-text:t" inset="0,0,0,0">
              <w:txbxContent>
                <w:p w14:paraId="69E313ED" w14:textId="77777777" w:rsidR="00F43145" w:rsidRPr="00DD3352" w:rsidRDefault="00F43145" w:rsidP="00F43145">
                  <w:pPr>
                    <w:pStyle w:val="Caption"/>
                    <w:jc w:val="center"/>
                    <w:rPr>
                      <w:rFonts w:eastAsia="SimSun"/>
                      <w:bCs/>
                    </w:rPr>
                  </w:pPr>
                  <w:r>
                    <w:t xml:space="preserve">Figure </w:t>
                  </w:r>
                  <w:r>
                    <w:fldChar w:fldCharType="begin"/>
                  </w:r>
                  <w:r>
                    <w:instrText xml:space="preserve"> SEQ Figure \* ARABIC </w:instrText>
                  </w:r>
                  <w:r>
                    <w:fldChar w:fldCharType="separate"/>
                  </w:r>
                  <w:r w:rsidR="00963A3E">
                    <w:rPr>
                      <w:noProof/>
                    </w:rPr>
                    <w:t>3</w:t>
                  </w:r>
                  <w:r>
                    <w:fldChar w:fldCharType="end"/>
                  </w:r>
                  <w:r>
                    <w:t xml:space="preserve">. </w:t>
                  </w:r>
                  <w:r w:rsidRPr="00372C15">
                    <w:t xml:space="preserve">Configuration of UL gaps for </w:t>
                  </w:r>
                  <w:r>
                    <w:t>C</w:t>
                  </w:r>
                  <w:r w:rsidRPr="00372C15">
                    <w:t xml:space="preserve">ase </w:t>
                  </w:r>
                  <w:r>
                    <w:t>3</w:t>
                  </w:r>
                </w:p>
              </w:txbxContent>
            </v:textbox>
          </v:shape>
        </w:pict>
      </w:r>
      <w:r>
        <w:rPr>
          <w:noProof/>
          <w:lang w:val="en-US"/>
        </w:rPr>
      </w:r>
      <w:r w:rsidR="003150B8">
        <w:rPr>
          <w:lang w:val="en-US"/>
        </w:rPr>
        <w:pict w14:anchorId="79CF8EBF">
          <v:shape id="_x0000_s1542" type="#_x0000_t75" style="width:410.95pt;height:186.9pt;mso-position-horizontal-relative:char;mso-position-vertical-relative:line">
            <v:imagedata r:id="rId16" o:title=""/>
            <w10:anchorlock/>
          </v:shape>
        </w:pict>
      </w:r>
    </w:p>
    <w:p w14:paraId="27931EF0" w14:textId="77777777" w:rsidR="003150B8" w:rsidRDefault="003150B8" w:rsidP="004D38CD">
      <w:pPr>
        <w:jc w:val="both"/>
        <w:rPr>
          <w:b/>
          <w:bCs/>
          <w:lang w:val="en-US"/>
        </w:rPr>
      </w:pPr>
    </w:p>
    <w:p w14:paraId="5216ADBC" w14:textId="77777777" w:rsidR="003150B8" w:rsidRDefault="003150B8" w:rsidP="003150B8">
      <w:pPr>
        <w:jc w:val="both"/>
        <w:rPr>
          <w:b/>
          <w:bCs/>
          <w:lang w:val="en-US"/>
        </w:rPr>
      </w:pPr>
    </w:p>
    <w:p w14:paraId="4B13E940" w14:textId="77777777" w:rsidR="00E31CBD" w:rsidRDefault="00E31CBD" w:rsidP="00E31CBD">
      <w:pPr>
        <w:rPr>
          <w:lang w:val="en-US"/>
        </w:rPr>
      </w:pPr>
      <w:r>
        <w:rPr>
          <w:lang w:val="en-US"/>
        </w:rPr>
        <w:t xml:space="preserve">As analyzed above, UE specific UL gaps enable larger flexibility at the cost of larger complexity at the network scheduler. More specifically, the shorter the periodicity, the larger the expected burden on network operation. For this reason, we believe that Case 3 represents a good compromise between network complexity and overhead and system performance, since the UL gaps are activated for a certain UE with a certain </w:t>
      </w:r>
      <w:r w:rsidR="008D4855">
        <w:rPr>
          <w:lang w:val="en-US"/>
        </w:rPr>
        <w:t xml:space="preserve">length and </w:t>
      </w:r>
      <w:r>
        <w:rPr>
          <w:lang w:val="en-US"/>
        </w:rPr>
        <w:t>periodicity only if strictly necessary.</w:t>
      </w:r>
    </w:p>
    <w:p w14:paraId="55E821ED" w14:textId="77777777" w:rsidR="00155A53" w:rsidRDefault="00155A53" w:rsidP="003150B8">
      <w:pPr>
        <w:jc w:val="both"/>
        <w:rPr>
          <w:lang w:val="en-US"/>
        </w:rPr>
      </w:pPr>
      <w:r w:rsidRPr="000C57BB">
        <w:rPr>
          <w:b/>
          <w:bCs/>
          <w:lang w:val="en-US"/>
        </w:rPr>
        <w:t xml:space="preserve">Observation </w:t>
      </w:r>
      <w:r w:rsidR="008C5B79">
        <w:rPr>
          <w:b/>
          <w:bCs/>
          <w:lang w:val="en-US"/>
        </w:rPr>
        <w:t>4</w:t>
      </w:r>
      <w:r w:rsidRPr="000C57BB">
        <w:rPr>
          <w:b/>
          <w:bCs/>
          <w:lang w:val="en-US"/>
        </w:rPr>
        <w:t>:</w:t>
      </w:r>
      <w:r>
        <w:rPr>
          <w:lang w:val="en-US"/>
        </w:rPr>
        <w:t xml:space="preserve"> </w:t>
      </w:r>
      <w:r w:rsidRPr="00D44F39">
        <w:rPr>
          <w:b/>
          <w:bCs/>
        </w:rPr>
        <w:t xml:space="preserve">The network </w:t>
      </w:r>
      <w:r>
        <w:rPr>
          <w:b/>
          <w:bCs/>
        </w:rPr>
        <w:t>may</w:t>
      </w:r>
      <w:r w:rsidRPr="00D44F39">
        <w:rPr>
          <w:b/>
          <w:bCs/>
        </w:rPr>
        <w:t xml:space="preserve"> </w:t>
      </w:r>
      <w:r w:rsidR="008E3570">
        <w:rPr>
          <w:b/>
          <w:bCs/>
        </w:rPr>
        <w:t>activate</w:t>
      </w:r>
      <w:r w:rsidRPr="00D44F39">
        <w:rPr>
          <w:b/>
          <w:bCs/>
        </w:rPr>
        <w:t xml:space="preserve"> UL gap lengths</w:t>
      </w:r>
      <w:r w:rsidR="008E3570">
        <w:rPr>
          <w:b/>
          <w:bCs/>
        </w:rPr>
        <w:t xml:space="preserve"> and periodicity</w:t>
      </w:r>
      <w:r w:rsidRPr="00D44F39">
        <w:rPr>
          <w:b/>
          <w:bCs/>
        </w:rPr>
        <w:t xml:space="preserve"> to match the actual needs of each particular UE instead of e.g. </w:t>
      </w:r>
      <w:r w:rsidR="008E3570">
        <w:rPr>
          <w:b/>
          <w:bCs/>
        </w:rPr>
        <w:t>activating</w:t>
      </w:r>
      <w:r w:rsidRPr="00D44F39">
        <w:rPr>
          <w:b/>
          <w:bCs/>
        </w:rPr>
        <w:t xml:space="preserve"> unnecessary UL gap </w:t>
      </w:r>
      <w:r w:rsidR="00724E77">
        <w:rPr>
          <w:b/>
          <w:bCs/>
        </w:rPr>
        <w:t>length and periodicity</w:t>
      </w:r>
      <w:r w:rsidRPr="00D44F39">
        <w:rPr>
          <w:b/>
          <w:bCs/>
        </w:rPr>
        <w:t xml:space="preserve"> when it is not needed by the UE</w:t>
      </w:r>
      <w:r w:rsidR="004D13BC">
        <w:rPr>
          <w:b/>
          <w:bCs/>
        </w:rPr>
        <w:t>.</w:t>
      </w:r>
    </w:p>
    <w:p w14:paraId="456A6D98" w14:textId="77777777" w:rsidR="00D76440" w:rsidRPr="00AD6DA4" w:rsidRDefault="003321BB" w:rsidP="000C57BB">
      <w:pPr>
        <w:jc w:val="both"/>
        <w:rPr>
          <w:lang w:val="en-US"/>
        </w:rPr>
      </w:pPr>
      <w:r>
        <w:rPr>
          <w:lang w:val="en-US"/>
        </w:rPr>
        <w:t xml:space="preserve">UE UL gaps request based on </w:t>
      </w:r>
      <w:r w:rsidR="00D76440">
        <w:rPr>
          <w:lang w:val="en-US"/>
        </w:rPr>
        <w:t xml:space="preserve">P-MPR reporting may introduce dynamic periodicity for MPE UL </w:t>
      </w:r>
      <w:r w:rsidR="00D76440" w:rsidRPr="00D76440">
        <w:rPr>
          <w:lang w:val="en-US"/>
        </w:rPr>
        <w:t xml:space="preserve">Gaps. </w:t>
      </w:r>
      <w:r w:rsidR="00D76440" w:rsidRPr="000C57BB">
        <w:t>When the user is far from the array</w:t>
      </w:r>
      <w:r w:rsidR="00D76440" w:rsidRPr="00D76440">
        <w:t xml:space="preserve"> (e.g. </w:t>
      </w:r>
      <w:r w:rsidR="00DB3F79" w:rsidRPr="00D76440">
        <w:t>farther</w:t>
      </w:r>
      <w:r w:rsidR="00D76440" w:rsidRPr="00D76440">
        <w:t xml:space="preserve"> than 7 cm for an EIRP of 28 dBm), UL gaps for MPE may have a </w:t>
      </w:r>
      <w:r w:rsidR="00D76440" w:rsidRPr="000C57BB">
        <w:t>large periodicity</w:t>
      </w:r>
      <w:r w:rsidR="00D76440" w:rsidRPr="00D76440">
        <w:t xml:space="preserve"> as a baseline, e.g. 500 ms as MPE is limiting the UE maximum output power averaged over 4 seconds. Thus, there is some time (safety margin) for the UE to react to the need for reducing its Tx power due to MPE reason. Furthermore, in case of UL power being below </w:t>
      </w:r>
      <w:r w:rsidR="00D76440" w:rsidRPr="00C9663F">
        <w:t>certain threshold, UL gaps may not even be needed as the UE can meet MPE compliance without needing to use any power back-off i.e. P-MPR (i.e. if UE is not in power limitation, MPE compliance may not require P-MPR</w:t>
      </w:r>
      <w:r w:rsidR="00D76440" w:rsidRPr="00545CAD">
        <w:t xml:space="preserve">). </w:t>
      </w:r>
      <w:r w:rsidR="008A28DA">
        <w:t>If</w:t>
      </w:r>
      <w:r w:rsidR="00D76440" w:rsidRPr="00545CAD">
        <w:t xml:space="preserve"> </w:t>
      </w:r>
      <w:r w:rsidR="008A28DA">
        <w:t>UE sends an early</w:t>
      </w:r>
      <w:r w:rsidR="001A3965">
        <w:t xml:space="preserve"> </w:t>
      </w:r>
      <w:r w:rsidR="008A28DA">
        <w:t xml:space="preserve">indication </w:t>
      </w:r>
      <w:r w:rsidR="00E63A07">
        <w:t xml:space="preserve">of potential MPE issue </w:t>
      </w:r>
      <w:r w:rsidR="008A28DA">
        <w:t xml:space="preserve">to the network (e.g. </w:t>
      </w:r>
      <w:r w:rsidR="008A28DA" w:rsidRPr="00D76440">
        <w:t>UE operates with EIRP above a threshold</w:t>
      </w:r>
      <w:r w:rsidR="008A28DA">
        <w:t xml:space="preserve">) before </w:t>
      </w:r>
      <w:r w:rsidR="008A28DA" w:rsidRPr="00D76440">
        <w:t xml:space="preserve">the actual MPE event or when the </w:t>
      </w:r>
      <w:r w:rsidR="008A28DA" w:rsidRPr="00E2495A">
        <w:t>MPE event is triggered</w:t>
      </w:r>
      <w:r w:rsidR="008A28DA" w:rsidRPr="00D76440">
        <w:t xml:space="preserve"> (P-MPR report in PHR, TS38.133 Table 10.1.26.1-1),</w:t>
      </w:r>
      <w:r w:rsidR="00E63A07">
        <w:t xml:space="preserve"> the network would be able to increase </w:t>
      </w:r>
      <w:r w:rsidR="00D76440" w:rsidRPr="00D76440">
        <w:t xml:space="preserve">the UL gap </w:t>
      </w:r>
      <w:r w:rsidR="00D76440" w:rsidRPr="000C57BB">
        <w:t>periodicity for</w:t>
      </w:r>
      <w:r w:rsidR="008A28DA">
        <w:t xml:space="preserve"> proximity sensing for</w:t>
      </w:r>
      <w:r w:rsidR="00D76440" w:rsidRPr="000C57BB">
        <w:t xml:space="preserve"> MPE</w:t>
      </w:r>
      <w:r w:rsidR="008A28DA">
        <w:t xml:space="preserve"> purposes </w:t>
      </w:r>
      <w:r w:rsidR="00D76440" w:rsidRPr="00D76440">
        <w:t xml:space="preserve">to e.g. 100 ms in order to </w:t>
      </w:r>
      <w:r w:rsidR="00E63A07">
        <w:t xml:space="preserve">enable better </w:t>
      </w:r>
      <w:r w:rsidR="00D76440" w:rsidRPr="00D76440">
        <w:t>track</w:t>
      </w:r>
      <w:r w:rsidR="00E63A07">
        <w:t>ing of</w:t>
      </w:r>
      <w:r w:rsidR="00D76440" w:rsidRPr="00D76440">
        <w:t xml:space="preserve"> the user movement and accurately adjust</w:t>
      </w:r>
      <w:r w:rsidR="00E63A07">
        <w:t>ing</w:t>
      </w:r>
      <w:r w:rsidR="00D76440" w:rsidRPr="00D76440">
        <w:t xml:space="preserve"> P-MPR.</w:t>
      </w:r>
      <w:r w:rsidR="00E63A07">
        <w:t xml:space="preserve"> Also, with this type of additional information from the UE, the network would be able to avoid UL gaps when they are not truly needed.</w:t>
      </w:r>
    </w:p>
    <w:p w14:paraId="1EFB3AA9" w14:textId="77777777" w:rsidR="00C9663F" w:rsidRPr="000C57BB" w:rsidRDefault="00C9663F" w:rsidP="000C57BB">
      <w:pPr>
        <w:jc w:val="both"/>
        <w:rPr>
          <w:b/>
          <w:bCs/>
        </w:rPr>
      </w:pPr>
      <w:r>
        <w:rPr>
          <w:b/>
          <w:bCs/>
          <w:lang w:val="en-US"/>
        </w:rPr>
        <w:t xml:space="preserve">Observation </w:t>
      </w:r>
      <w:r w:rsidR="00155A53">
        <w:rPr>
          <w:b/>
          <w:bCs/>
          <w:lang w:val="en-US"/>
        </w:rPr>
        <w:t>5</w:t>
      </w:r>
      <w:r w:rsidRPr="0013249A">
        <w:rPr>
          <w:b/>
          <w:bCs/>
          <w:lang w:val="en-US"/>
        </w:rPr>
        <w:t xml:space="preserve">: </w:t>
      </w:r>
      <w:r w:rsidR="001A3965">
        <w:rPr>
          <w:b/>
          <w:bCs/>
          <w:lang w:val="en-US"/>
        </w:rPr>
        <w:t>If the UE provides an indication to the network of potential MPE issues (e.g. based on its EIRP level</w:t>
      </w:r>
      <w:r w:rsidR="00DB3F79">
        <w:rPr>
          <w:b/>
          <w:bCs/>
          <w:lang w:val="en-US"/>
        </w:rPr>
        <w:t xml:space="preserve"> and/or P-MPR</w:t>
      </w:r>
      <w:r w:rsidR="001A3965">
        <w:rPr>
          <w:b/>
          <w:bCs/>
          <w:lang w:val="en-US"/>
        </w:rPr>
        <w:t xml:space="preserve">), </w:t>
      </w:r>
      <w:r w:rsidR="00545CAD" w:rsidRPr="000C57BB">
        <w:rPr>
          <w:b/>
          <w:bCs/>
        </w:rPr>
        <w:t xml:space="preserve">the network could </w:t>
      </w:r>
      <w:r w:rsidR="001A3965">
        <w:rPr>
          <w:b/>
          <w:bCs/>
        </w:rPr>
        <w:t xml:space="preserve">better </w:t>
      </w:r>
      <w:r w:rsidR="00545CAD" w:rsidRPr="000C57BB">
        <w:rPr>
          <w:b/>
          <w:bCs/>
        </w:rPr>
        <w:t xml:space="preserve">determine </w:t>
      </w:r>
      <w:r w:rsidR="003F08DE">
        <w:rPr>
          <w:b/>
          <w:bCs/>
        </w:rPr>
        <w:t xml:space="preserve">and activate </w:t>
      </w:r>
      <w:r w:rsidR="00545CAD" w:rsidRPr="000C57BB">
        <w:rPr>
          <w:b/>
          <w:bCs/>
        </w:rPr>
        <w:t xml:space="preserve">suitable UL gap periodicity or no UL gaps. </w:t>
      </w:r>
    </w:p>
    <w:p w14:paraId="27062217" w14:textId="77777777" w:rsidR="003832EA" w:rsidRDefault="001A436B" w:rsidP="004D38CD">
      <w:pPr>
        <w:jc w:val="both"/>
      </w:pPr>
      <w:r>
        <w:t xml:space="preserve">Lastly, </w:t>
      </w:r>
      <w:r w:rsidR="00963A3E">
        <w:t xml:space="preserve">without careful thinking of UL gap design and related UE requirements and behaviour, </w:t>
      </w:r>
      <w:r>
        <w:t xml:space="preserve">the </w:t>
      </w:r>
      <w:r w:rsidR="003832EA">
        <w:t xml:space="preserve">number of </w:t>
      </w:r>
      <w:r>
        <w:t xml:space="preserve">gaps </w:t>
      </w:r>
      <w:r w:rsidR="00963A3E">
        <w:t>could</w:t>
      </w:r>
      <w:r>
        <w:t xml:space="preserve"> </w:t>
      </w:r>
      <w:r w:rsidR="0025579A">
        <w:t>increase</w:t>
      </w:r>
      <w:r>
        <w:t xml:space="preserve"> for multi-panel UEs </w:t>
      </w:r>
      <w:r w:rsidR="003832EA">
        <w:t>according to</w:t>
      </w:r>
      <w:r>
        <w:t xml:space="preserve"> e.g the number of active links and the number of UE panels simultaneously active</w:t>
      </w:r>
      <w:r w:rsidR="00620245">
        <w:t>, hence degrade</w:t>
      </w:r>
      <w:r w:rsidR="008F5239">
        <w:t xml:space="preserve"> interruption time</w:t>
      </w:r>
      <w:r w:rsidR="00963A3E">
        <w:t xml:space="preserve"> and system performance</w:t>
      </w:r>
      <w:r>
        <w:t xml:space="preserve">. </w:t>
      </w:r>
      <w:r w:rsidR="003832EA">
        <w:t>2 links active</w:t>
      </w:r>
      <w:r w:rsidR="00A952CC">
        <w:t>/monitored</w:t>
      </w:r>
      <w:r w:rsidR="003832EA">
        <w:t xml:space="preserve"> for UL </w:t>
      </w:r>
      <w:r w:rsidR="00963A3E">
        <w:t>could</w:t>
      </w:r>
      <w:r w:rsidR="003832EA">
        <w:t xml:space="preserve"> require </w:t>
      </w:r>
      <w:r w:rsidR="00A952CC">
        <w:t xml:space="preserve">a larger number of </w:t>
      </w:r>
      <w:r w:rsidR="003832EA">
        <w:t>gaps to detect the MPE event</w:t>
      </w:r>
      <w:r w:rsidR="00A952CC">
        <w:t>.</w:t>
      </w:r>
      <w:r w:rsidR="003832EA">
        <w:t xml:space="preserve"> </w:t>
      </w:r>
      <w:r w:rsidR="00A952CC">
        <w:t>N</w:t>
      </w:r>
      <w:r w:rsidR="003832EA">
        <w:t>onetheless</w:t>
      </w:r>
      <w:r w:rsidR="00A952CC">
        <w:t>,</w:t>
      </w:r>
      <w:r w:rsidR="003832EA">
        <w:t xml:space="preserve"> such 2 links </w:t>
      </w:r>
      <w:r w:rsidR="00A952CC">
        <w:t xml:space="preserve">may </w:t>
      </w:r>
      <w:r w:rsidR="003832EA">
        <w:t xml:space="preserve">be on the same </w:t>
      </w:r>
      <w:r w:rsidR="00A952CC">
        <w:t xml:space="preserve">UE </w:t>
      </w:r>
      <w:r w:rsidR="003832EA">
        <w:t xml:space="preserve">panel </w:t>
      </w:r>
      <w:r w:rsidR="00A952CC">
        <w:t>or on different UE panels. G</w:t>
      </w:r>
      <w:r w:rsidR="003832EA">
        <w:t xml:space="preserve">rouping the gaps </w:t>
      </w:r>
      <w:r w:rsidR="00A952CC">
        <w:t>accordingly would</w:t>
      </w:r>
      <w:r w:rsidR="003832EA">
        <w:t xml:space="preserve"> minimiz</w:t>
      </w:r>
      <w:r w:rsidR="00F43145">
        <w:t>e</w:t>
      </w:r>
      <w:r w:rsidR="003832EA">
        <w:t xml:space="preserve"> UL overhead</w:t>
      </w:r>
      <w:r w:rsidR="00CC2224">
        <w:t>,</w:t>
      </w:r>
      <w:r w:rsidR="003832EA">
        <w:t xml:space="preserve"> </w:t>
      </w:r>
      <w:r w:rsidR="00F43145">
        <w:t>e</w:t>
      </w:r>
      <w:r w:rsidR="00281E9E">
        <w:t>s</w:t>
      </w:r>
      <w:r w:rsidR="00F43145">
        <w:t>pecially in</w:t>
      </w:r>
      <w:r w:rsidR="003832EA">
        <w:t xml:space="preserve"> case 2 </w:t>
      </w:r>
      <w:r w:rsidR="00963A3E">
        <w:t xml:space="preserve">of </w:t>
      </w:r>
      <w:r w:rsidR="00963A3E">
        <w:fldChar w:fldCharType="begin"/>
      </w:r>
      <w:r w:rsidR="00963A3E">
        <w:instrText xml:space="preserve"> REF _Ref71628302 </w:instrText>
      </w:r>
      <w:r w:rsidR="00963A3E">
        <w:fldChar w:fldCharType="separate"/>
      </w:r>
      <w:r w:rsidR="00963A3E">
        <w:t xml:space="preserve">Figure </w:t>
      </w:r>
      <w:r w:rsidR="00963A3E">
        <w:rPr>
          <w:noProof/>
        </w:rPr>
        <w:t>4</w:t>
      </w:r>
      <w:r w:rsidR="00963A3E">
        <w:fldChar w:fldCharType="end"/>
      </w:r>
      <w:r w:rsidR="00963A3E">
        <w:t xml:space="preserve"> </w:t>
      </w:r>
      <w:r w:rsidR="00F43145">
        <w:t>where</w:t>
      </w:r>
      <w:r w:rsidR="003832EA">
        <w:t xml:space="preserve"> a </w:t>
      </w:r>
      <w:r w:rsidR="00A952CC">
        <w:t>worse</w:t>
      </w:r>
      <w:r w:rsidR="003832EA">
        <w:t xml:space="preserve"> UL overhead due to the gaps </w:t>
      </w:r>
      <w:r w:rsidR="00F43145">
        <w:t xml:space="preserve">is expected </w:t>
      </w:r>
      <w:r w:rsidR="003832EA">
        <w:t>since the 2 active links are on different UE panels.</w:t>
      </w:r>
    </w:p>
    <w:p w14:paraId="315684C7" w14:textId="77777777" w:rsidR="00963A3E" w:rsidRDefault="00CC2224" w:rsidP="000C57BB">
      <w:pPr>
        <w:keepNext/>
        <w:jc w:val="center"/>
      </w:pPr>
      <w:r w:rsidRPr="000017F7">
        <w:rPr>
          <w:noProof/>
        </w:rPr>
        <w:lastRenderedPageBreak/>
        <w:pict w14:anchorId="2AA43298">
          <v:shape id="Picture 1" o:spid="_x0000_i1028" type="#_x0000_t75" style="width:297pt;height:106.5pt;visibility:visible">
            <v:imagedata r:id="rId17" o:title="" croptop="5810f" cropleft="-84f"/>
          </v:shape>
        </w:pict>
      </w:r>
    </w:p>
    <w:p w14:paraId="5F309783" w14:textId="77777777" w:rsidR="003832EA" w:rsidRDefault="00963A3E" w:rsidP="000C57BB">
      <w:pPr>
        <w:pStyle w:val="Caption"/>
        <w:jc w:val="center"/>
      </w:pPr>
      <w:bookmarkStart w:id="5" w:name="_Ref71628302"/>
      <w:r>
        <w:t xml:space="preserve">Figure </w:t>
      </w:r>
      <w:r>
        <w:fldChar w:fldCharType="begin"/>
      </w:r>
      <w:r>
        <w:instrText xml:space="preserve"> SEQ Figure \* ARABIC </w:instrText>
      </w:r>
      <w:r>
        <w:fldChar w:fldCharType="separate"/>
      </w:r>
      <w:r>
        <w:rPr>
          <w:noProof/>
        </w:rPr>
        <w:t>4</w:t>
      </w:r>
      <w:r>
        <w:fldChar w:fldCharType="end"/>
      </w:r>
      <w:bookmarkEnd w:id="5"/>
      <w:r>
        <w:t>: UL gap considerations for multi-panel UEs</w:t>
      </w:r>
    </w:p>
    <w:p w14:paraId="663178E5" w14:textId="77777777" w:rsidR="003150B8" w:rsidRDefault="003150B8" w:rsidP="003150B8">
      <w:pPr>
        <w:jc w:val="both"/>
        <w:rPr>
          <w:b/>
          <w:bCs/>
        </w:rPr>
      </w:pPr>
    </w:p>
    <w:p w14:paraId="12F7D025" w14:textId="77777777" w:rsidR="005F61BF" w:rsidRDefault="009750BA" w:rsidP="003150B8">
      <w:pPr>
        <w:jc w:val="both"/>
        <w:rPr>
          <w:b/>
          <w:bCs/>
        </w:rPr>
      </w:pPr>
      <w:r w:rsidRPr="000C57BB">
        <w:rPr>
          <w:b/>
          <w:bCs/>
        </w:rPr>
        <w:t xml:space="preserve">Observation 6: </w:t>
      </w:r>
      <w:r w:rsidR="002B174C">
        <w:rPr>
          <w:b/>
          <w:bCs/>
        </w:rPr>
        <w:t>Without careful considerations and design</w:t>
      </w:r>
      <w:r w:rsidR="00481603">
        <w:rPr>
          <w:b/>
          <w:bCs/>
        </w:rPr>
        <w:t>,</w:t>
      </w:r>
      <w:r w:rsidR="002B174C">
        <w:rPr>
          <w:b/>
          <w:bCs/>
        </w:rPr>
        <w:t xml:space="preserve"> m</w:t>
      </w:r>
      <w:r w:rsidR="00362894">
        <w:rPr>
          <w:b/>
          <w:bCs/>
        </w:rPr>
        <w:t>ulti-panel UEs may require a</w:t>
      </w:r>
      <w:r>
        <w:rPr>
          <w:b/>
          <w:bCs/>
        </w:rPr>
        <w:t xml:space="preserve"> </w:t>
      </w:r>
      <w:r w:rsidR="00452AD1">
        <w:rPr>
          <w:b/>
          <w:bCs/>
        </w:rPr>
        <w:t>large</w:t>
      </w:r>
      <w:r w:rsidR="007A1A88">
        <w:rPr>
          <w:b/>
          <w:bCs/>
        </w:rPr>
        <w:t>r</w:t>
      </w:r>
      <w:r w:rsidR="00452AD1">
        <w:rPr>
          <w:b/>
          <w:bCs/>
        </w:rPr>
        <w:t xml:space="preserve"> </w:t>
      </w:r>
      <w:r>
        <w:rPr>
          <w:b/>
          <w:bCs/>
        </w:rPr>
        <w:t xml:space="preserve">number of </w:t>
      </w:r>
      <w:r w:rsidR="002B174C">
        <w:rPr>
          <w:b/>
          <w:bCs/>
        </w:rPr>
        <w:t xml:space="preserve">UL </w:t>
      </w:r>
      <w:r>
        <w:rPr>
          <w:b/>
          <w:bCs/>
        </w:rPr>
        <w:t xml:space="preserve">gaps </w:t>
      </w:r>
      <w:r w:rsidR="00FB7074">
        <w:rPr>
          <w:b/>
          <w:bCs/>
        </w:rPr>
        <w:t xml:space="preserve">for body proximity sensing </w:t>
      </w:r>
      <w:r w:rsidR="00362894">
        <w:rPr>
          <w:b/>
          <w:bCs/>
        </w:rPr>
        <w:t xml:space="preserve">which </w:t>
      </w:r>
      <w:r>
        <w:rPr>
          <w:b/>
          <w:bCs/>
        </w:rPr>
        <w:t xml:space="preserve">may </w:t>
      </w:r>
      <w:r w:rsidR="00A952CC">
        <w:rPr>
          <w:b/>
          <w:bCs/>
        </w:rPr>
        <w:t xml:space="preserve">further </w:t>
      </w:r>
      <w:r w:rsidR="002B174C">
        <w:rPr>
          <w:b/>
          <w:bCs/>
        </w:rPr>
        <w:t xml:space="preserve">negatively </w:t>
      </w:r>
      <w:r w:rsidR="00FB7074">
        <w:rPr>
          <w:b/>
          <w:bCs/>
        </w:rPr>
        <w:t>impact the system performance</w:t>
      </w:r>
      <w:r w:rsidR="00362894">
        <w:rPr>
          <w:b/>
          <w:bCs/>
        </w:rPr>
        <w:t xml:space="preserve"> proportionally with the number</w:t>
      </w:r>
      <w:r>
        <w:rPr>
          <w:b/>
          <w:bCs/>
        </w:rPr>
        <w:t xml:space="preserve"> </w:t>
      </w:r>
      <w:r w:rsidR="00524CEE">
        <w:rPr>
          <w:b/>
          <w:bCs/>
        </w:rPr>
        <w:t xml:space="preserve">of </w:t>
      </w:r>
      <w:r>
        <w:rPr>
          <w:b/>
          <w:bCs/>
        </w:rPr>
        <w:t>active/reported links</w:t>
      </w:r>
      <w:r w:rsidR="0025579A">
        <w:rPr>
          <w:b/>
          <w:bCs/>
        </w:rPr>
        <w:t xml:space="preserve"> per UE panel.</w:t>
      </w:r>
      <w:r w:rsidR="005F61BF">
        <w:rPr>
          <w:b/>
          <w:bCs/>
        </w:rPr>
        <w:t xml:space="preserve"> </w:t>
      </w:r>
    </w:p>
    <w:p w14:paraId="47F8E4F2" w14:textId="77777777" w:rsidR="00515D96" w:rsidRDefault="00515D96" w:rsidP="00357FDA">
      <w:pPr>
        <w:pStyle w:val="Heading1"/>
        <w:numPr>
          <w:ilvl w:val="0"/>
          <w:numId w:val="14"/>
        </w:numPr>
        <w:ind w:left="851" w:hanging="851"/>
        <w:jc w:val="both"/>
        <w:rPr>
          <w:lang w:val="en-US"/>
        </w:rPr>
      </w:pPr>
      <w:r>
        <w:rPr>
          <w:lang w:val="en-US"/>
        </w:rPr>
        <w:t>Conclusion</w:t>
      </w:r>
    </w:p>
    <w:p w14:paraId="3273F906" w14:textId="77777777" w:rsidR="00B941A1" w:rsidRDefault="007628B8" w:rsidP="00357FDA">
      <w:pPr>
        <w:jc w:val="both"/>
      </w:pPr>
      <w:r>
        <w:t xml:space="preserve">In this contribution, we </w:t>
      </w:r>
      <w:r w:rsidR="00C00AA6">
        <w:t xml:space="preserve">have analyzed network and system impacts of UL gaps used for UE Tx power enhancements. Based on these analyses we have </w:t>
      </w:r>
      <w:r w:rsidR="00CB2529">
        <w:t>made the following observations:</w:t>
      </w:r>
    </w:p>
    <w:p w14:paraId="26251E3E" w14:textId="77777777" w:rsidR="00C00AA6" w:rsidRDefault="00C00AA6" w:rsidP="00C00AA6">
      <w:pPr>
        <w:rPr>
          <w:rFonts w:eastAsia="SimSun"/>
          <w:b/>
          <w:bCs/>
          <w:lang w:val="en-US"/>
        </w:rPr>
      </w:pPr>
      <w:r w:rsidRPr="00FA7138">
        <w:rPr>
          <w:rFonts w:eastAsia="SimSun"/>
          <w:b/>
          <w:bCs/>
          <w:lang w:val="en-US"/>
        </w:rPr>
        <w:t xml:space="preserve">Observation </w:t>
      </w:r>
      <w:r>
        <w:rPr>
          <w:rFonts w:eastAsia="SimSun"/>
          <w:b/>
          <w:bCs/>
          <w:lang w:val="en-US"/>
        </w:rPr>
        <w:t>1</w:t>
      </w:r>
      <w:r w:rsidRPr="00FA7138">
        <w:rPr>
          <w:rFonts w:eastAsia="SimSun"/>
          <w:b/>
          <w:bCs/>
          <w:lang w:val="en-US"/>
        </w:rPr>
        <w:t xml:space="preserve">: </w:t>
      </w:r>
      <w:r>
        <w:rPr>
          <w:rFonts w:eastAsia="SimSun"/>
          <w:b/>
          <w:bCs/>
          <w:lang w:val="en-US"/>
        </w:rPr>
        <w:t>UE needs to meet the current requirements without UL gaps so that the network can decide if and when the network can provide UL gaps</w:t>
      </w:r>
      <w:r w:rsidR="004D13BC">
        <w:rPr>
          <w:rFonts w:eastAsia="SimSun"/>
          <w:b/>
          <w:bCs/>
          <w:lang w:val="en-US"/>
        </w:rPr>
        <w:t>.</w:t>
      </w:r>
      <w:r>
        <w:rPr>
          <w:rFonts w:eastAsia="SimSun"/>
          <w:b/>
          <w:bCs/>
          <w:lang w:val="en-US"/>
        </w:rPr>
        <w:t xml:space="preserve"> </w:t>
      </w:r>
    </w:p>
    <w:p w14:paraId="7905F9CD" w14:textId="77777777" w:rsidR="00C00AA6" w:rsidRDefault="00C00AA6" w:rsidP="00C00AA6">
      <w:pPr>
        <w:rPr>
          <w:rFonts w:eastAsia="SimSun"/>
          <w:b/>
          <w:bCs/>
          <w:lang w:val="en-US"/>
        </w:rPr>
      </w:pPr>
      <w:r>
        <w:rPr>
          <w:rFonts w:eastAsia="SimSun"/>
          <w:b/>
          <w:bCs/>
          <w:lang w:val="en-US"/>
        </w:rPr>
        <w:t>Observation 2: Network needs to know which UEs support UL gaps and what enhanced requirements these UEs meet when UL gaps are provided.</w:t>
      </w:r>
    </w:p>
    <w:p w14:paraId="754D2009" w14:textId="77777777" w:rsidR="00C00AA6" w:rsidRDefault="00C00AA6" w:rsidP="00C00AA6">
      <w:pPr>
        <w:rPr>
          <w:b/>
          <w:bCs/>
          <w:lang w:val="en-US"/>
        </w:rPr>
      </w:pPr>
      <w:r>
        <w:rPr>
          <w:rFonts w:eastAsia="SimSun"/>
          <w:b/>
          <w:bCs/>
          <w:lang w:val="en-US"/>
        </w:rPr>
        <w:t xml:space="preserve">Observation 3: </w:t>
      </w:r>
      <w:r w:rsidRPr="00FA7138">
        <w:rPr>
          <w:b/>
          <w:bCs/>
          <w:lang w:val="en-US"/>
        </w:rPr>
        <w:t xml:space="preserve">UE specific UL gaps </w:t>
      </w:r>
      <w:r>
        <w:rPr>
          <w:b/>
          <w:bCs/>
          <w:lang w:val="en-US"/>
        </w:rPr>
        <w:t>could minimize</w:t>
      </w:r>
      <w:r w:rsidRPr="00FA7138">
        <w:rPr>
          <w:b/>
          <w:bCs/>
          <w:lang w:val="en-US"/>
        </w:rPr>
        <w:t xml:space="preserve"> impact</w:t>
      </w:r>
      <w:r>
        <w:rPr>
          <w:b/>
          <w:bCs/>
          <w:lang w:val="en-US"/>
        </w:rPr>
        <w:t>s on</w:t>
      </w:r>
      <w:r w:rsidRPr="00FA7138">
        <w:rPr>
          <w:b/>
          <w:bCs/>
          <w:lang w:val="en-US"/>
        </w:rPr>
        <w:t xml:space="preserve"> system performance</w:t>
      </w:r>
    </w:p>
    <w:p w14:paraId="2AD2EF22" w14:textId="77777777" w:rsidR="00717E2E" w:rsidRDefault="00717E2E" w:rsidP="00717E2E">
      <w:pPr>
        <w:jc w:val="both"/>
        <w:rPr>
          <w:lang w:val="en-US"/>
        </w:rPr>
      </w:pPr>
      <w:r w:rsidRPr="000C57BB">
        <w:rPr>
          <w:b/>
          <w:bCs/>
          <w:lang w:val="en-US"/>
        </w:rPr>
        <w:t xml:space="preserve">Observation </w:t>
      </w:r>
      <w:r>
        <w:rPr>
          <w:b/>
          <w:bCs/>
          <w:lang w:val="en-US"/>
        </w:rPr>
        <w:t>4</w:t>
      </w:r>
      <w:r w:rsidRPr="000C57BB">
        <w:rPr>
          <w:b/>
          <w:bCs/>
          <w:lang w:val="en-US"/>
        </w:rPr>
        <w:t>:</w:t>
      </w:r>
      <w:r>
        <w:rPr>
          <w:lang w:val="en-US"/>
        </w:rPr>
        <w:t xml:space="preserve"> </w:t>
      </w:r>
      <w:r w:rsidRPr="00D44F39">
        <w:rPr>
          <w:b/>
          <w:bCs/>
        </w:rPr>
        <w:t xml:space="preserve">The network </w:t>
      </w:r>
      <w:r>
        <w:rPr>
          <w:b/>
          <w:bCs/>
        </w:rPr>
        <w:t>may</w:t>
      </w:r>
      <w:r w:rsidRPr="00D44F39">
        <w:rPr>
          <w:b/>
          <w:bCs/>
        </w:rPr>
        <w:t xml:space="preserve"> </w:t>
      </w:r>
      <w:r>
        <w:rPr>
          <w:b/>
          <w:bCs/>
        </w:rPr>
        <w:t>activate</w:t>
      </w:r>
      <w:r w:rsidRPr="00D44F39">
        <w:rPr>
          <w:b/>
          <w:bCs/>
        </w:rPr>
        <w:t xml:space="preserve"> UL gap lengths</w:t>
      </w:r>
      <w:r>
        <w:rPr>
          <w:b/>
          <w:bCs/>
        </w:rPr>
        <w:t xml:space="preserve"> and periodicity</w:t>
      </w:r>
      <w:r w:rsidRPr="00D44F39">
        <w:rPr>
          <w:b/>
          <w:bCs/>
        </w:rPr>
        <w:t xml:space="preserve"> to match the actual needs of each particular UE instead of e.g. </w:t>
      </w:r>
      <w:r>
        <w:rPr>
          <w:b/>
          <w:bCs/>
        </w:rPr>
        <w:t>activating</w:t>
      </w:r>
      <w:r w:rsidRPr="00D44F39">
        <w:rPr>
          <w:b/>
          <w:bCs/>
        </w:rPr>
        <w:t xml:space="preserve"> unnecessary UL gap </w:t>
      </w:r>
      <w:r>
        <w:rPr>
          <w:b/>
          <w:bCs/>
        </w:rPr>
        <w:t>length and periodicity</w:t>
      </w:r>
      <w:r w:rsidRPr="00D44F39">
        <w:rPr>
          <w:b/>
          <w:bCs/>
        </w:rPr>
        <w:t xml:space="preserve"> when it is not needed by the UE</w:t>
      </w:r>
      <w:r>
        <w:rPr>
          <w:b/>
          <w:bCs/>
        </w:rPr>
        <w:t>.</w:t>
      </w:r>
    </w:p>
    <w:p w14:paraId="792CBA8C" w14:textId="77777777" w:rsidR="004D13BC" w:rsidRPr="000C57BB" w:rsidRDefault="004D13BC" w:rsidP="004D13BC">
      <w:pPr>
        <w:jc w:val="both"/>
        <w:rPr>
          <w:b/>
          <w:bCs/>
        </w:rPr>
      </w:pPr>
      <w:r>
        <w:rPr>
          <w:b/>
          <w:bCs/>
          <w:lang w:val="en-US"/>
        </w:rPr>
        <w:t>Observation 5</w:t>
      </w:r>
      <w:r w:rsidRPr="0013249A">
        <w:rPr>
          <w:b/>
          <w:bCs/>
          <w:lang w:val="en-US"/>
        </w:rPr>
        <w:t xml:space="preserve">: </w:t>
      </w:r>
      <w:r>
        <w:rPr>
          <w:b/>
          <w:bCs/>
          <w:lang w:val="en-US"/>
        </w:rPr>
        <w:t xml:space="preserve">If the UE provides an indication to the network of potential MPE issues (e.g. based on its EIRP level and/or P-MPR), </w:t>
      </w:r>
      <w:r w:rsidRPr="000C57BB">
        <w:rPr>
          <w:b/>
          <w:bCs/>
        </w:rPr>
        <w:t xml:space="preserve">the network could </w:t>
      </w:r>
      <w:r>
        <w:rPr>
          <w:b/>
          <w:bCs/>
        </w:rPr>
        <w:t xml:space="preserve">better </w:t>
      </w:r>
      <w:r w:rsidRPr="000C57BB">
        <w:rPr>
          <w:b/>
          <w:bCs/>
        </w:rPr>
        <w:t xml:space="preserve">determine </w:t>
      </w:r>
      <w:r>
        <w:rPr>
          <w:b/>
          <w:bCs/>
        </w:rPr>
        <w:t xml:space="preserve">and activate </w:t>
      </w:r>
      <w:r w:rsidRPr="000C57BB">
        <w:rPr>
          <w:b/>
          <w:bCs/>
        </w:rPr>
        <w:t xml:space="preserve">suitable UL gap periodicity or no UL gaps. </w:t>
      </w:r>
    </w:p>
    <w:p w14:paraId="43FD8CD6" w14:textId="77777777" w:rsidR="004D13BC" w:rsidRDefault="004D13BC" w:rsidP="004D13BC">
      <w:pPr>
        <w:jc w:val="both"/>
        <w:rPr>
          <w:b/>
          <w:bCs/>
        </w:rPr>
      </w:pPr>
      <w:r w:rsidRPr="000C57BB">
        <w:rPr>
          <w:b/>
          <w:bCs/>
        </w:rPr>
        <w:t xml:space="preserve">Observation 6: </w:t>
      </w:r>
      <w:r>
        <w:rPr>
          <w:b/>
          <w:bCs/>
        </w:rPr>
        <w:t xml:space="preserve">Without careful considerations and design multi-panel UEs may require a larger number of UL gaps for body proximity sensing which may further negatively impact the system performance proportionally with the number of active/reported links per UE panel. </w:t>
      </w:r>
    </w:p>
    <w:p w14:paraId="7110D0DF" w14:textId="77777777" w:rsidR="00746267" w:rsidRPr="000C57BB" w:rsidRDefault="003F171D" w:rsidP="00357FDA">
      <w:pPr>
        <w:jc w:val="both"/>
        <w:rPr>
          <w:lang w:val="en-US"/>
        </w:rPr>
      </w:pPr>
      <w:r>
        <w:rPr>
          <w:lang w:val="en-US"/>
        </w:rPr>
        <w:t xml:space="preserve">These observations should be taken into considerations when progressing further with UE requirements and test cases for UE Tx power enhancements using UL gaps. </w:t>
      </w:r>
    </w:p>
    <w:p w14:paraId="2D29E0C4" w14:textId="77777777" w:rsidR="00AD407E" w:rsidRPr="00786FED" w:rsidRDefault="00AD407E" w:rsidP="00357FDA">
      <w:pPr>
        <w:pStyle w:val="Heading1"/>
        <w:jc w:val="both"/>
        <w:rPr>
          <w:lang w:val="en-US"/>
        </w:rPr>
      </w:pPr>
      <w:r w:rsidRPr="00786FED">
        <w:rPr>
          <w:lang w:val="en-US"/>
        </w:rPr>
        <w:t>References</w:t>
      </w:r>
    </w:p>
    <w:p w14:paraId="3AA08C74" w14:textId="77777777" w:rsidR="00CC0AC3" w:rsidRPr="00CC0AC3" w:rsidRDefault="004226EB" w:rsidP="004226EB">
      <w:pPr>
        <w:overflowPunct/>
        <w:autoSpaceDE/>
        <w:autoSpaceDN/>
        <w:adjustRightInd/>
        <w:spacing w:after="160" w:line="259" w:lineRule="auto"/>
        <w:jc w:val="both"/>
        <w:textAlignment w:val="auto"/>
        <w:rPr>
          <w:lang w:val="en-US"/>
        </w:rPr>
      </w:pPr>
      <w:r>
        <w:rPr>
          <w:lang w:val="en-US"/>
        </w:rPr>
        <w:t xml:space="preserve">[1] </w:t>
      </w:r>
      <w:r w:rsidR="000C57BB" w:rsidRPr="000C57BB">
        <w:t>R4-2105394, WF on FR2 enhancement part 3: UL gap, Apple, WG4#98-bis-e Meeting, April 2021</w:t>
      </w:r>
    </w:p>
    <w:sectPr w:rsidR="00CC0AC3" w:rsidRPr="00CC0AC3" w:rsidSect="00595C12">
      <w:headerReference w:type="default" r:id="rId18"/>
      <w:footerReference w:type="default" r:id="rId19"/>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71BC0E" w14:textId="77777777" w:rsidR="00DA1BBD" w:rsidRDefault="00DA1BBD">
      <w:r>
        <w:separator/>
      </w:r>
    </w:p>
    <w:p w14:paraId="454841FF" w14:textId="77777777" w:rsidR="00DA1BBD" w:rsidRDefault="00DA1BBD"/>
  </w:endnote>
  <w:endnote w:type="continuationSeparator" w:id="0">
    <w:p w14:paraId="4F1CE379" w14:textId="77777777" w:rsidR="00DA1BBD" w:rsidRDefault="00DA1BBD">
      <w:r>
        <w:continuationSeparator/>
      </w:r>
    </w:p>
    <w:p w14:paraId="224F768C" w14:textId="77777777" w:rsidR="00DA1BBD" w:rsidRDefault="00DA1BBD"/>
  </w:endnote>
  <w:endnote w:type="continuationNotice" w:id="1">
    <w:p w14:paraId="1BF6220B" w14:textId="77777777" w:rsidR="00DA1BBD" w:rsidRDefault="00DA1B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9A4D98" w14:textId="77777777" w:rsidR="00AF77B0" w:rsidRDefault="00AF77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588D68" w14:textId="77777777" w:rsidR="00DA1BBD" w:rsidRDefault="00DA1BBD">
      <w:r>
        <w:separator/>
      </w:r>
    </w:p>
    <w:p w14:paraId="4E35BAE7" w14:textId="77777777" w:rsidR="00DA1BBD" w:rsidRDefault="00DA1BBD"/>
  </w:footnote>
  <w:footnote w:type="continuationSeparator" w:id="0">
    <w:p w14:paraId="60314209" w14:textId="77777777" w:rsidR="00DA1BBD" w:rsidRDefault="00DA1BBD">
      <w:r>
        <w:continuationSeparator/>
      </w:r>
    </w:p>
    <w:p w14:paraId="5CBF3041" w14:textId="77777777" w:rsidR="00DA1BBD" w:rsidRDefault="00DA1BBD"/>
  </w:footnote>
  <w:footnote w:type="continuationNotice" w:id="1">
    <w:p w14:paraId="17AE0345" w14:textId="77777777" w:rsidR="00DA1BBD" w:rsidRDefault="00DA1B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C3721D" w14:textId="77777777" w:rsidR="00AF77B0" w:rsidRPr="00B72D39" w:rsidRDefault="00AF77B0"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A4CC8"/>
    <w:multiLevelType w:val="hybridMultilevel"/>
    <w:tmpl w:val="A1A23FAE"/>
    <w:lvl w:ilvl="0" w:tplc="604E17C2">
      <w:start w:val="1"/>
      <w:numFmt w:val="bullet"/>
      <w:lvlText w:val="•"/>
      <w:lvlJc w:val="left"/>
      <w:pPr>
        <w:tabs>
          <w:tab w:val="num" w:pos="720"/>
        </w:tabs>
        <w:ind w:left="720" w:hanging="360"/>
      </w:pPr>
      <w:rPr>
        <w:rFonts w:ascii="Arial" w:hAnsi="Arial" w:hint="default"/>
      </w:rPr>
    </w:lvl>
    <w:lvl w:ilvl="1" w:tplc="CC964D7A">
      <w:start w:val="1"/>
      <w:numFmt w:val="bullet"/>
      <w:lvlText w:val="•"/>
      <w:lvlJc w:val="left"/>
      <w:pPr>
        <w:tabs>
          <w:tab w:val="num" w:pos="1440"/>
        </w:tabs>
        <w:ind w:left="1440" w:hanging="360"/>
      </w:pPr>
      <w:rPr>
        <w:rFonts w:ascii="Arial" w:hAnsi="Arial" w:hint="default"/>
      </w:rPr>
    </w:lvl>
    <w:lvl w:ilvl="2" w:tplc="C1624252">
      <w:start w:val="247"/>
      <w:numFmt w:val="bullet"/>
      <w:lvlText w:val="•"/>
      <w:lvlJc w:val="left"/>
      <w:pPr>
        <w:tabs>
          <w:tab w:val="num" w:pos="2160"/>
        </w:tabs>
        <w:ind w:left="2160" w:hanging="360"/>
      </w:pPr>
      <w:rPr>
        <w:rFonts w:ascii="Arial" w:hAnsi="Arial" w:hint="default"/>
      </w:rPr>
    </w:lvl>
    <w:lvl w:ilvl="3" w:tplc="C18A7BAE">
      <w:start w:val="247"/>
      <w:numFmt w:val="bullet"/>
      <w:lvlText w:val="•"/>
      <w:lvlJc w:val="left"/>
      <w:pPr>
        <w:tabs>
          <w:tab w:val="num" w:pos="2880"/>
        </w:tabs>
        <w:ind w:left="2880" w:hanging="360"/>
      </w:pPr>
      <w:rPr>
        <w:rFonts w:ascii="Arial" w:hAnsi="Arial" w:hint="default"/>
      </w:rPr>
    </w:lvl>
    <w:lvl w:ilvl="4" w:tplc="589CDF16" w:tentative="1">
      <w:start w:val="1"/>
      <w:numFmt w:val="bullet"/>
      <w:lvlText w:val="•"/>
      <w:lvlJc w:val="left"/>
      <w:pPr>
        <w:tabs>
          <w:tab w:val="num" w:pos="3600"/>
        </w:tabs>
        <w:ind w:left="3600" w:hanging="360"/>
      </w:pPr>
      <w:rPr>
        <w:rFonts w:ascii="Arial" w:hAnsi="Arial" w:hint="default"/>
      </w:rPr>
    </w:lvl>
    <w:lvl w:ilvl="5" w:tplc="F3640194" w:tentative="1">
      <w:start w:val="1"/>
      <w:numFmt w:val="bullet"/>
      <w:lvlText w:val="•"/>
      <w:lvlJc w:val="left"/>
      <w:pPr>
        <w:tabs>
          <w:tab w:val="num" w:pos="4320"/>
        </w:tabs>
        <w:ind w:left="4320" w:hanging="360"/>
      </w:pPr>
      <w:rPr>
        <w:rFonts w:ascii="Arial" w:hAnsi="Arial" w:hint="default"/>
      </w:rPr>
    </w:lvl>
    <w:lvl w:ilvl="6" w:tplc="09A2EC96" w:tentative="1">
      <w:start w:val="1"/>
      <w:numFmt w:val="bullet"/>
      <w:lvlText w:val="•"/>
      <w:lvlJc w:val="left"/>
      <w:pPr>
        <w:tabs>
          <w:tab w:val="num" w:pos="5040"/>
        </w:tabs>
        <w:ind w:left="5040" w:hanging="360"/>
      </w:pPr>
      <w:rPr>
        <w:rFonts w:ascii="Arial" w:hAnsi="Arial" w:hint="default"/>
      </w:rPr>
    </w:lvl>
    <w:lvl w:ilvl="7" w:tplc="F190CD2C" w:tentative="1">
      <w:start w:val="1"/>
      <w:numFmt w:val="bullet"/>
      <w:lvlText w:val="•"/>
      <w:lvlJc w:val="left"/>
      <w:pPr>
        <w:tabs>
          <w:tab w:val="num" w:pos="5760"/>
        </w:tabs>
        <w:ind w:left="5760" w:hanging="360"/>
      </w:pPr>
      <w:rPr>
        <w:rFonts w:ascii="Arial" w:hAnsi="Arial" w:hint="default"/>
      </w:rPr>
    </w:lvl>
    <w:lvl w:ilvl="8" w:tplc="B300774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7E6F84"/>
    <w:multiLevelType w:val="hybridMultilevel"/>
    <w:tmpl w:val="E6A03C6A"/>
    <w:lvl w:ilvl="0" w:tplc="038C791E">
      <w:start w:val="1"/>
      <w:numFmt w:val="bullet"/>
      <w:lvlText w:val="•"/>
      <w:lvlJc w:val="left"/>
      <w:pPr>
        <w:tabs>
          <w:tab w:val="num" w:pos="720"/>
        </w:tabs>
        <w:ind w:left="720" w:hanging="360"/>
      </w:pPr>
      <w:rPr>
        <w:rFonts w:ascii="Arial" w:hAnsi="Arial" w:hint="default"/>
      </w:rPr>
    </w:lvl>
    <w:lvl w:ilvl="1" w:tplc="FBBC25F8">
      <w:start w:val="247"/>
      <w:numFmt w:val="bullet"/>
      <w:lvlText w:val="•"/>
      <w:lvlJc w:val="left"/>
      <w:pPr>
        <w:tabs>
          <w:tab w:val="num" w:pos="1440"/>
        </w:tabs>
        <w:ind w:left="1440" w:hanging="360"/>
      </w:pPr>
      <w:rPr>
        <w:rFonts w:ascii="Arial" w:hAnsi="Arial" w:hint="default"/>
      </w:rPr>
    </w:lvl>
    <w:lvl w:ilvl="2" w:tplc="E42E5CC0">
      <w:start w:val="247"/>
      <w:numFmt w:val="bullet"/>
      <w:lvlText w:val="•"/>
      <w:lvlJc w:val="left"/>
      <w:pPr>
        <w:tabs>
          <w:tab w:val="num" w:pos="2160"/>
        </w:tabs>
        <w:ind w:left="2160" w:hanging="360"/>
      </w:pPr>
      <w:rPr>
        <w:rFonts w:ascii="Arial" w:hAnsi="Arial" w:hint="default"/>
      </w:rPr>
    </w:lvl>
    <w:lvl w:ilvl="3" w:tplc="B2587822" w:tentative="1">
      <w:start w:val="1"/>
      <w:numFmt w:val="bullet"/>
      <w:lvlText w:val="•"/>
      <w:lvlJc w:val="left"/>
      <w:pPr>
        <w:tabs>
          <w:tab w:val="num" w:pos="2880"/>
        </w:tabs>
        <w:ind w:left="2880" w:hanging="360"/>
      </w:pPr>
      <w:rPr>
        <w:rFonts w:ascii="Arial" w:hAnsi="Arial" w:hint="default"/>
      </w:rPr>
    </w:lvl>
    <w:lvl w:ilvl="4" w:tplc="525ACD92" w:tentative="1">
      <w:start w:val="1"/>
      <w:numFmt w:val="bullet"/>
      <w:lvlText w:val="•"/>
      <w:lvlJc w:val="left"/>
      <w:pPr>
        <w:tabs>
          <w:tab w:val="num" w:pos="3600"/>
        </w:tabs>
        <w:ind w:left="3600" w:hanging="360"/>
      </w:pPr>
      <w:rPr>
        <w:rFonts w:ascii="Arial" w:hAnsi="Arial" w:hint="default"/>
      </w:rPr>
    </w:lvl>
    <w:lvl w:ilvl="5" w:tplc="F5BE0754" w:tentative="1">
      <w:start w:val="1"/>
      <w:numFmt w:val="bullet"/>
      <w:lvlText w:val="•"/>
      <w:lvlJc w:val="left"/>
      <w:pPr>
        <w:tabs>
          <w:tab w:val="num" w:pos="4320"/>
        </w:tabs>
        <w:ind w:left="4320" w:hanging="360"/>
      </w:pPr>
      <w:rPr>
        <w:rFonts w:ascii="Arial" w:hAnsi="Arial" w:hint="default"/>
      </w:rPr>
    </w:lvl>
    <w:lvl w:ilvl="6" w:tplc="5DEA394E" w:tentative="1">
      <w:start w:val="1"/>
      <w:numFmt w:val="bullet"/>
      <w:lvlText w:val="•"/>
      <w:lvlJc w:val="left"/>
      <w:pPr>
        <w:tabs>
          <w:tab w:val="num" w:pos="5040"/>
        </w:tabs>
        <w:ind w:left="5040" w:hanging="360"/>
      </w:pPr>
      <w:rPr>
        <w:rFonts w:ascii="Arial" w:hAnsi="Arial" w:hint="default"/>
      </w:rPr>
    </w:lvl>
    <w:lvl w:ilvl="7" w:tplc="EABE39B6" w:tentative="1">
      <w:start w:val="1"/>
      <w:numFmt w:val="bullet"/>
      <w:lvlText w:val="•"/>
      <w:lvlJc w:val="left"/>
      <w:pPr>
        <w:tabs>
          <w:tab w:val="num" w:pos="5760"/>
        </w:tabs>
        <w:ind w:left="5760" w:hanging="360"/>
      </w:pPr>
      <w:rPr>
        <w:rFonts w:ascii="Arial" w:hAnsi="Arial" w:hint="default"/>
      </w:rPr>
    </w:lvl>
    <w:lvl w:ilvl="8" w:tplc="8E2EEF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490E54"/>
    <w:multiLevelType w:val="hybridMultilevel"/>
    <w:tmpl w:val="B704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33646F"/>
    <w:multiLevelType w:val="hybridMultilevel"/>
    <w:tmpl w:val="6DB078A0"/>
    <w:lvl w:ilvl="0" w:tplc="1B7E1420">
      <w:start w:val="1"/>
      <w:numFmt w:val="bullet"/>
      <w:lvlText w:val="•"/>
      <w:lvlJc w:val="left"/>
      <w:pPr>
        <w:tabs>
          <w:tab w:val="num" w:pos="720"/>
        </w:tabs>
        <w:ind w:left="720" w:hanging="360"/>
      </w:pPr>
      <w:rPr>
        <w:rFonts w:ascii="Arial" w:hAnsi="Arial" w:hint="default"/>
      </w:rPr>
    </w:lvl>
    <w:lvl w:ilvl="1" w:tplc="70D2CBFA" w:tentative="1">
      <w:start w:val="1"/>
      <w:numFmt w:val="bullet"/>
      <w:lvlText w:val="•"/>
      <w:lvlJc w:val="left"/>
      <w:pPr>
        <w:tabs>
          <w:tab w:val="num" w:pos="1440"/>
        </w:tabs>
        <w:ind w:left="1440" w:hanging="360"/>
      </w:pPr>
      <w:rPr>
        <w:rFonts w:ascii="Arial" w:hAnsi="Arial" w:hint="default"/>
      </w:rPr>
    </w:lvl>
    <w:lvl w:ilvl="2" w:tplc="B374E972">
      <w:start w:val="1"/>
      <w:numFmt w:val="bullet"/>
      <w:lvlText w:val="•"/>
      <w:lvlJc w:val="left"/>
      <w:pPr>
        <w:tabs>
          <w:tab w:val="num" w:pos="2160"/>
        </w:tabs>
        <w:ind w:left="2160" w:hanging="360"/>
      </w:pPr>
      <w:rPr>
        <w:rFonts w:ascii="Arial" w:hAnsi="Arial" w:hint="default"/>
      </w:rPr>
    </w:lvl>
    <w:lvl w:ilvl="3" w:tplc="7EDA0016" w:tentative="1">
      <w:start w:val="1"/>
      <w:numFmt w:val="bullet"/>
      <w:lvlText w:val="•"/>
      <w:lvlJc w:val="left"/>
      <w:pPr>
        <w:tabs>
          <w:tab w:val="num" w:pos="2880"/>
        </w:tabs>
        <w:ind w:left="2880" w:hanging="360"/>
      </w:pPr>
      <w:rPr>
        <w:rFonts w:ascii="Arial" w:hAnsi="Arial" w:hint="default"/>
      </w:rPr>
    </w:lvl>
    <w:lvl w:ilvl="4" w:tplc="AEB87F38" w:tentative="1">
      <w:start w:val="1"/>
      <w:numFmt w:val="bullet"/>
      <w:lvlText w:val="•"/>
      <w:lvlJc w:val="left"/>
      <w:pPr>
        <w:tabs>
          <w:tab w:val="num" w:pos="3600"/>
        </w:tabs>
        <w:ind w:left="3600" w:hanging="360"/>
      </w:pPr>
      <w:rPr>
        <w:rFonts w:ascii="Arial" w:hAnsi="Arial" w:hint="default"/>
      </w:rPr>
    </w:lvl>
    <w:lvl w:ilvl="5" w:tplc="2DFC8D84" w:tentative="1">
      <w:start w:val="1"/>
      <w:numFmt w:val="bullet"/>
      <w:lvlText w:val="•"/>
      <w:lvlJc w:val="left"/>
      <w:pPr>
        <w:tabs>
          <w:tab w:val="num" w:pos="4320"/>
        </w:tabs>
        <w:ind w:left="4320" w:hanging="360"/>
      </w:pPr>
      <w:rPr>
        <w:rFonts w:ascii="Arial" w:hAnsi="Arial" w:hint="default"/>
      </w:rPr>
    </w:lvl>
    <w:lvl w:ilvl="6" w:tplc="80026A28" w:tentative="1">
      <w:start w:val="1"/>
      <w:numFmt w:val="bullet"/>
      <w:lvlText w:val="•"/>
      <w:lvlJc w:val="left"/>
      <w:pPr>
        <w:tabs>
          <w:tab w:val="num" w:pos="5040"/>
        </w:tabs>
        <w:ind w:left="5040" w:hanging="360"/>
      </w:pPr>
      <w:rPr>
        <w:rFonts w:ascii="Arial" w:hAnsi="Arial" w:hint="default"/>
      </w:rPr>
    </w:lvl>
    <w:lvl w:ilvl="7" w:tplc="1BD40934" w:tentative="1">
      <w:start w:val="1"/>
      <w:numFmt w:val="bullet"/>
      <w:lvlText w:val="•"/>
      <w:lvlJc w:val="left"/>
      <w:pPr>
        <w:tabs>
          <w:tab w:val="num" w:pos="5760"/>
        </w:tabs>
        <w:ind w:left="5760" w:hanging="360"/>
      </w:pPr>
      <w:rPr>
        <w:rFonts w:ascii="Arial" w:hAnsi="Arial" w:hint="default"/>
      </w:rPr>
    </w:lvl>
    <w:lvl w:ilvl="8" w:tplc="6C74012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AB4B7C"/>
    <w:multiLevelType w:val="hybridMultilevel"/>
    <w:tmpl w:val="4BE274B8"/>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858206A"/>
    <w:multiLevelType w:val="hybridMultilevel"/>
    <w:tmpl w:val="51F458E6"/>
    <w:lvl w:ilvl="0" w:tplc="E460E91C">
      <w:start w:val="1"/>
      <w:numFmt w:val="bullet"/>
      <w:lvlText w:val="•"/>
      <w:lvlJc w:val="left"/>
      <w:pPr>
        <w:tabs>
          <w:tab w:val="num" w:pos="720"/>
        </w:tabs>
        <w:ind w:left="720" w:hanging="360"/>
      </w:pPr>
      <w:rPr>
        <w:rFonts w:ascii="Arial" w:hAnsi="Arial" w:hint="default"/>
      </w:rPr>
    </w:lvl>
    <w:lvl w:ilvl="1" w:tplc="790E8550">
      <w:numFmt w:val="bullet"/>
      <w:lvlText w:val="•"/>
      <w:lvlJc w:val="left"/>
      <w:pPr>
        <w:tabs>
          <w:tab w:val="num" w:pos="1440"/>
        </w:tabs>
        <w:ind w:left="1440" w:hanging="360"/>
      </w:pPr>
      <w:rPr>
        <w:rFonts w:ascii="Arial" w:hAnsi="Arial" w:hint="default"/>
      </w:rPr>
    </w:lvl>
    <w:lvl w:ilvl="2" w:tplc="C2D03FE4">
      <w:numFmt w:val="bullet"/>
      <w:lvlText w:val="•"/>
      <w:lvlJc w:val="left"/>
      <w:pPr>
        <w:tabs>
          <w:tab w:val="num" w:pos="2160"/>
        </w:tabs>
        <w:ind w:left="2160" w:hanging="360"/>
      </w:pPr>
      <w:rPr>
        <w:rFonts w:ascii="Arial" w:hAnsi="Arial" w:hint="default"/>
      </w:rPr>
    </w:lvl>
    <w:lvl w:ilvl="3" w:tplc="A208B266" w:tentative="1">
      <w:start w:val="1"/>
      <w:numFmt w:val="bullet"/>
      <w:lvlText w:val="•"/>
      <w:lvlJc w:val="left"/>
      <w:pPr>
        <w:tabs>
          <w:tab w:val="num" w:pos="2880"/>
        </w:tabs>
        <w:ind w:left="2880" w:hanging="360"/>
      </w:pPr>
      <w:rPr>
        <w:rFonts w:ascii="Arial" w:hAnsi="Arial" w:hint="default"/>
      </w:rPr>
    </w:lvl>
    <w:lvl w:ilvl="4" w:tplc="6BC62A5C" w:tentative="1">
      <w:start w:val="1"/>
      <w:numFmt w:val="bullet"/>
      <w:lvlText w:val="•"/>
      <w:lvlJc w:val="left"/>
      <w:pPr>
        <w:tabs>
          <w:tab w:val="num" w:pos="3600"/>
        </w:tabs>
        <w:ind w:left="3600" w:hanging="360"/>
      </w:pPr>
      <w:rPr>
        <w:rFonts w:ascii="Arial" w:hAnsi="Arial" w:hint="default"/>
      </w:rPr>
    </w:lvl>
    <w:lvl w:ilvl="5" w:tplc="7F6236EA" w:tentative="1">
      <w:start w:val="1"/>
      <w:numFmt w:val="bullet"/>
      <w:lvlText w:val="•"/>
      <w:lvlJc w:val="left"/>
      <w:pPr>
        <w:tabs>
          <w:tab w:val="num" w:pos="4320"/>
        </w:tabs>
        <w:ind w:left="4320" w:hanging="360"/>
      </w:pPr>
      <w:rPr>
        <w:rFonts w:ascii="Arial" w:hAnsi="Arial" w:hint="default"/>
      </w:rPr>
    </w:lvl>
    <w:lvl w:ilvl="6" w:tplc="3328E942" w:tentative="1">
      <w:start w:val="1"/>
      <w:numFmt w:val="bullet"/>
      <w:lvlText w:val="•"/>
      <w:lvlJc w:val="left"/>
      <w:pPr>
        <w:tabs>
          <w:tab w:val="num" w:pos="5040"/>
        </w:tabs>
        <w:ind w:left="5040" w:hanging="360"/>
      </w:pPr>
      <w:rPr>
        <w:rFonts w:ascii="Arial" w:hAnsi="Arial" w:hint="default"/>
      </w:rPr>
    </w:lvl>
    <w:lvl w:ilvl="7" w:tplc="338CFF50" w:tentative="1">
      <w:start w:val="1"/>
      <w:numFmt w:val="bullet"/>
      <w:lvlText w:val="•"/>
      <w:lvlJc w:val="left"/>
      <w:pPr>
        <w:tabs>
          <w:tab w:val="num" w:pos="5760"/>
        </w:tabs>
        <w:ind w:left="5760" w:hanging="360"/>
      </w:pPr>
      <w:rPr>
        <w:rFonts w:ascii="Arial" w:hAnsi="Arial" w:hint="default"/>
      </w:rPr>
    </w:lvl>
    <w:lvl w:ilvl="8" w:tplc="35A42D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6C13C9"/>
    <w:multiLevelType w:val="hybridMultilevel"/>
    <w:tmpl w:val="9976ADB0"/>
    <w:lvl w:ilvl="0" w:tplc="EBACCC5C">
      <w:start w:val="1"/>
      <w:numFmt w:val="bullet"/>
      <w:lvlText w:val="•"/>
      <w:lvlJc w:val="left"/>
      <w:pPr>
        <w:tabs>
          <w:tab w:val="num" w:pos="720"/>
        </w:tabs>
        <w:ind w:left="720" w:hanging="360"/>
      </w:pPr>
      <w:rPr>
        <w:rFonts w:ascii="Arial" w:hAnsi="Arial" w:hint="default"/>
      </w:rPr>
    </w:lvl>
    <w:lvl w:ilvl="1" w:tplc="99EA514A">
      <w:numFmt w:val="bullet"/>
      <w:lvlText w:val="•"/>
      <w:lvlJc w:val="left"/>
      <w:pPr>
        <w:tabs>
          <w:tab w:val="num" w:pos="1440"/>
        </w:tabs>
        <w:ind w:left="1440" w:hanging="360"/>
      </w:pPr>
      <w:rPr>
        <w:rFonts w:ascii="Arial" w:hAnsi="Arial" w:hint="default"/>
      </w:rPr>
    </w:lvl>
    <w:lvl w:ilvl="2" w:tplc="F93C2480" w:tentative="1">
      <w:start w:val="1"/>
      <w:numFmt w:val="bullet"/>
      <w:lvlText w:val="•"/>
      <w:lvlJc w:val="left"/>
      <w:pPr>
        <w:tabs>
          <w:tab w:val="num" w:pos="2160"/>
        </w:tabs>
        <w:ind w:left="2160" w:hanging="360"/>
      </w:pPr>
      <w:rPr>
        <w:rFonts w:ascii="Arial" w:hAnsi="Arial" w:hint="default"/>
      </w:rPr>
    </w:lvl>
    <w:lvl w:ilvl="3" w:tplc="BF80349E" w:tentative="1">
      <w:start w:val="1"/>
      <w:numFmt w:val="bullet"/>
      <w:lvlText w:val="•"/>
      <w:lvlJc w:val="left"/>
      <w:pPr>
        <w:tabs>
          <w:tab w:val="num" w:pos="2880"/>
        </w:tabs>
        <w:ind w:left="2880" w:hanging="360"/>
      </w:pPr>
      <w:rPr>
        <w:rFonts w:ascii="Arial" w:hAnsi="Arial" w:hint="default"/>
      </w:rPr>
    </w:lvl>
    <w:lvl w:ilvl="4" w:tplc="DAE666E2" w:tentative="1">
      <w:start w:val="1"/>
      <w:numFmt w:val="bullet"/>
      <w:lvlText w:val="•"/>
      <w:lvlJc w:val="left"/>
      <w:pPr>
        <w:tabs>
          <w:tab w:val="num" w:pos="3600"/>
        </w:tabs>
        <w:ind w:left="3600" w:hanging="360"/>
      </w:pPr>
      <w:rPr>
        <w:rFonts w:ascii="Arial" w:hAnsi="Arial" w:hint="default"/>
      </w:rPr>
    </w:lvl>
    <w:lvl w:ilvl="5" w:tplc="7C4C0266" w:tentative="1">
      <w:start w:val="1"/>
      <w:numFmt w:val="bullet"/>
      <w:lvlText w:val="•"/>
      <w:lvlJc w:val="left"/>
      <w:pPr>
        <w:tabs>
          <w:tab w:val="num" w:pos="4320"/>
        </w:tabs>
        <w:ind w:left="4320" w:hanging="360"/>
      </w:pPr>
      <w:rPr>
        <w:rFonts w:ascii="Arial" w:hAnsi="Arial" w:hint="default"/>
      </w:rPr>
    </w:lvl>
    <w:lvl w:ilvl="6" w:tplc="53FE8E08" w:tentative="1">
      <w:start w:val="1"/>
      <w:numFmt w:val="bullet"/>
      <w:lvlText w:val="•"/>
      <w:lvlJc w:val="left"/>
      <w:pPr>
        <w:tabs>
          <w:tab w:val="num" w:pos="5040"/>
        </w:tabs>
        <w:ind w:left="5040" w:hanging="360"/>
      </w:pPr>
      <w:rPr>
        <w:rFonts w:ascii="Arial" w:hAnsi="Arial" w:hint="default"/>
      </w:rPr>
    </w:lvl>
    <w:lvl w:ilvl="7" w:tplc="3F02AD5E" w:tentative="1">
      <w:start w:val="1"/>
      <w:numFmt w:val="bullet"/>
      <w:lvlText w:val="•"/>
      <w:lvlJc w:val="left"/>
      <w:pPr>
        <w:tabs>
          <w:tab w:val="num" w:pos="5760"/>
        </w:tabs>
        <w:ind w:left="5760" w:hanging="360"/>
      </w:pPr>
      <w:rPr>
        <w:rFonts w:ascii="Arial" w:hAnsi="Arial" w:hint="default"/>
      </w:rPr>
    </w:lvl>
    <w:lvl w:ilvl="8" w:tplc="9572A7F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3239BA"/>
    <w:multiLevelType w:val="hybridMultilevel"/>
    <w:tmpl w:val="D1D0C1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0E5A7C"/>
    <w:multiLevelType w:val="hybridMultilevel"/>
    <w:tmpl w:val="3BD85C4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C557C8F"/>
    <w:multiLevelType w:val="hybridMultilevel"/>
    <w:tmpl w:val="364EA162"/>
    <w:lvl w:ilvl="0" w:tplc="92844E38">
      <w:start w:val="1"/>
      <w:numFmt w:val="decimal"/>
      <w:lvlText w:val="%1."/>
      <w:lvlJc w:val="left"/>
      <w:pPr>
        <w:ind w:left="644" w:hanging="360"/>
      </w:pPr>
      <w:rPr>
        <w:rFonts w:hint="default"/>
        <w:b/>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F7B87"/>
    <w:multiLevelType w:val="hybridMultilevel"/>
    <w:tmpl w:val="5914EF82"/>
    <w:lvl w:ilvl="0" w:tplc="099885CC">
      <w:start w:val="1"/>
      <w:numFmt w:val="bullet"/>
      <w:lvlText w:val="•"/>
      <w:lvlJc w:val="left"/>
      <w:pPr>
        <w:tabs>
          <w:tab w:val="num" w:pos="720"/>
        </w:tabs>
        <w:ind w:left="720" w:hanging="360"/>
      </w:pPr>
      <w:rPr>
        <w:rFonts w:ascii="Arial" w:hAnsi="Arial" w:hint="default"/>
      </w:rPr>
    </w:lvl>
    <w:lvl w:ilvl="1" w:tplc="4E5448B2">
      <w:start w:val="174"/>
      <w:numFmt w:val="bullet"/>
      <w:lvlText w:val="•"/>
      <w:lvlJc w:val="left"/>
      <w:pPr>
        <w:tabs>
          <w:tab w:val="num" w:pos="1440"/>
        </w:tabs>
        <w:ind w:left="1440" w:hanging="360"/>
      </w:pPr>
      <w:rPr>
        <w:rFonts w:ascii="Arial" w:hAnsi="Arial" w:hint="default"/>
      </w:rPr>
    </w:lvl>
    <w:lvl w:ilvl="2" w:tplc="4B22D38A" w:tentative="1">
      <w:start w:val="1"/>
      <w:numFmt w:val="bullet"/>
      <w:lvlText w:val="•"/>
      <w:lvlJc w:val="left"/>
      <w:pPr>
        <w:tabs>
          <w:tab w:val="num" w:pos="2160"/>
        </w:tabs>
        <w:ind w:left="2160" w:hanging="360"/>
      </w:pPr>
      <w:rPr>
        <w:rFonts w:ascii="Arial" w:hAnsi="Arial" w:hint="default"/>
      </w:rPr>
    </w:lvl>
    <w:lvl w:ilvl="3" w:tplc="F9606C6C" w:tentative="1">
      <w:start w:val="1"/>
      <w:numFmt w:val="bullet"/>
      <w:lvlText w:val="•"/>
      <w:lvlJc w:val="left"/>
      <w:pPr>
        <w:tabs>
          <w:tab w:val="num" w:pos="2880"/>
        </w:tabs>
        <w:ind w:left="2880" w:hanging="360"/>
      </w:pPr>
      <w:rPr>
        <w:rFonts w:ascii="Arial" w:hAnsi="Arial" w:hint="default"/>
      </w:rPr>
    </w:lvl>
    <w:lvl w:ilvl="4" w:tplc="F072CA3A" w:tentative="1">
      <w:start w:val="1"/>
      <w:numFmt w:val="bullet"/>
      <w:lvlText w:val="•"/>
      <w:lvlJc w:val="left"/>
      <w:pPr>
        <w:tabs>
          <w:tab w:val="num" w:pos="3600"/>
        </w:tabs>
        <w:ind w:left="3600" w:hanging="360"/>
      </w:pPr>
      <w:rPr>
        <w:rFonts w:ascii="Arial" w:hAnsi="Arial" w:hint="default"/>
      </w:rPr>
    </w:lvl>
    <w:lvl w:ilvl="5" w:tplc="C8CA80A0" w:tentative="1">
      <w:start w:val="1"/>
      <w:numFmt w:val="bullet"/>
      <w:lvlText w:val="•"/>
      <w:lvlJc w:val="left"/>
      <w:pPr>
        <w:tabs>
          <w:tab w:val="num" w:pos="4320"/>
        </w:tabs>
        <w:ind w:left="4320" w:hanging="360"/>
      </w:pPr>
      <w:rPr>
        <w:rFonts w:ascii="Arial" w:hAnsi="Arial" w:hint="default"/>
      </w:rPr>
    </w:lvl>
    <w:lvl w:ilvl="6" w:tplc="1A6866C8" w:tentative="1">
      <w:start w:val="1"/>
      <w:numFmt w:val="bullet"/>
      <w:lvlText w:val="•"/>
      <w:lvlJc w:val="left"/>
      <w:pPr>
        <w:tabs>
          <w:tab w:val="num" w:pos="5040"/>
        </w:tabs>
        <w:ind w:left="5040" w:hanging="360"/>
      </w:pPr>
      <w:rPr>
        <w:rFonts w:ascii="Arial" w:hAnsi="Arial" w:hint="default"/>
      </w:rPr>
    </w:lvl>
    <w:lvl w:ilvl="7" w:tplc="5E8C883A" w:tentative="1">
      <w:start w:val="1"/>
      <w:numFmt w:val="bullet"/>
      <w:lvlText w:val="•"/>
      <w:lvlJc w:val="left"/>
      <w:pPr>
        <w:tabs>
          <w:tab w:val="num" w:pos="5760"/>
        </w:tabs>
        <w:ind w:left="5760" w:hanging="360"/>
      </w:pPr>
      <w:rPr>
        <w:rFonts w:ascii="Arial" w:hAnsi="Arial" w:hint="default"/>
      </w:rPr>
    </w:lvl>
    <w:lvl w:ilvl="8" w:tplc="A1A0E74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C11434"/>
    <w:multiLevelType w:val="hybridMultilevel"/>
    <w:tmpl w:val="8558E340"/>
    <w:lvl w:ilvl="0" w:tplc="BE86AF98">
      <w:start w:val="1"/>
      <w:numFmt w:val="bullet"/>
      <w:lvlText w:val="•"/>
      <w:lvlJc w:val="left"/>
      <w:pPr>
        <w:tabs>
          <w:tab w:val="num" w:pos="720"/>
        </w:tabs>
        <w:ind w:left="720" w:hanging="360"/>
      </w:pPr>
      <w:rPr>
        <w:rFonts w:ascii="Arial" w:hAnsi="Arial" w:hint="default"/>
      </w:rPr>
    </w:lvl>
    <w:lvl w:ilvl="1" w:tplc="F912B048">
      <w:numFmt w:val="bullet"/>
      <w:lvlText w:val="•"/>
      <w:lvlJc w:val="left"/>
      <w:pPr>
        <w:tabs>
          <w:tab w:val="num" w:pos="1440"/>
        </w:tabs>
        <w:ind w:left="1440" w:hanging="360"/>
      </w:pPr>
      <w:rPr>
        <w:rFonts w:ascii="Arial" w:hAnsi="Arial" w:hint="default"/>
      </w:rPr>
    </w:lvl>
    <w:lvl w:ilvl="2" w:tplc="28886DA8">
      <w:numFmt w:val="bullet"/>
      <w:lvlText w:val="•"/>
      <w:lvlJc w:val="left"/>
      <w:pPr>
        <w:tabs>
          <w:tab w:val="num" w:pos="2160"/>
        </w:tabs>
        <w:ind w:left="2160" w:hanging="360"/>
      </w:pPr>
      <w:rPr>
        <w:rFonts w:ascii="Arial" w:hAnsi="Arial" w:hint="default"/>
      </w:rPr>
    </w:lvl>
    <w:lvl w:ilvl="3" w:tplc="5CD6E81A" w:tentative="1">
      <w:start w:val="1"/>
      <w:numFmt w:val="bullet"/>
      <w:lvlText w:val="•"/>
      <w:lvlJc w:val="left"/>
      <w:pPr>
        <w:tabs>
          <w:tab w:val="num" w:pos="2880"/>
        </w:tabs>
        <w:ind w:left="2880" w:hanging="360"/>
      </w:pPr>
      <w:rPr>
        <w:rFonts w:ascii="Arial" w:hAnsi="Arial" w:hint="default"/>
      </w:rPr>
    </w:lvl>
    <w:lvl w:ilvl="4" w:tplc="DBC4B248" w:tentative="1">
      <w:start w:val="1"/>
      <w:numFmt w:val="bullet"/>
      <w:lvlText w:val="•"/>
      <w:lvlJc w:val="left"/>
      <w:pPr>
        <w:tabs>
          <w:tab w:val="num" w:pos="3600"/>
        </w:tabs>
        <w:ind w:left="3600" w:hanging="360"/>
      </w:pPr>
      <w:rPr>
        <w:rFonts w:ascii="Arial" w:hAnsi="Arial" w:hint="default"/>
      </w:rPr>
    </w:lvl>
    <w:lvl w:ilvl="5" w:tplc="FB101A20" w:tentative="1">
      <w:start w:val="1"/>
      <w:numFmt w:val="bullet"/>
      <w:lvlText w:val="•"/>
      <w:lvlJc w:val="left"/>
      <w:pPr>
        <w:tabs>
          <w:tab w:val="num" w:pos="4320"/>
        </w:tabs>
        <w:ind w:left="4320" w:hanging="360"/>
      </w:pPr>
      <w:rPr>
        <w:rFonts w:ascii="Arial" w:hAnsi="Arial" w:hint="default"/>
      </w:rPr>
    </w:lvl>
    <w:lvl w:ilvl="6" w:tplc="7C44E070" w:tentative="1">
      <w:start w:val="1"/>
      <w:numFmt w:val="bullet"/>
      <w:lvlText w:val="•"/>
      <w:lvlJc w:val="left"/>
      <w:pPr>
        <w:tabs>
          <w:tab w:val="num" w:pos="5040"/>
        </w:tabs>
        <w:ind w:left="5040" w:hanging="360"/>
      </w:pPr>
      <w:rPr>
        <w:rFonts w:ascii="Arial" w:hAnsi="Arial" w:hint="default"/>
      </w:rPr>
    </w:lvl>
    <w:lvl w:ilvl="7" w:tplc="DC1CC95E" w:tentative="1">
      <w:start w:val="1"/>
      <w:numFmt w:val="bullet"/>
      <w:lvlText w:val="•"/>
      <w:lvlJc w:val="left"/>
      <w:pPr>
        <w:tabs>
          <w:tab w:val="num" w:pos="5760"/>
        </w:tabs>
        <w:ind w:left="5760" w:hanging="360"/>
      </w:pPr>
      <w:rPr>
        <w:rFonts w:ascii="Arial" w:hAnsi="Arial" w:hint="default"/>
      </w:rPr>
    </w:lvl>
    <w:lvl w:ilvl="8" w:tplc="A0E4C26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F4270C"/>
    <w:multiLevelType w:val="hybridMultilevel"/>
    <w:tmpl w:val="D6B69A0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22F4036"/>
    <w:multiLevelType w:val="hybridMultilevel"/>
    <w:tmpl w:val="28CCA806"/>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FF1203"/>
    <w:multiLevelType w:val="hybridMultilevel"/>
    <w:tmpl w:val="69E02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805D45"/>
    <w:multiLevelType w:val="hybridMultilevel"/>
    <w:tmpl w:val="FC9C8AE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F442216"/>
    <w:multiLevelType w:val="hybridMultilevel"/>
    <w:tmpl w:val="9C749BDA"/>
    <w:lvl w:ilvl="0" w:tplc="040B0001">
      <w:start w:val="1"/>
      <w:numFmt w:val="bullet"/>
      <w:lvlText w:val=""/>
      <w:lvlJc w:val="left"/>
      <w:pPr>
        <w:ind w:left="1440" w:hanging="360"/>
      </w:pPr>
      <w:rPr>
        <w:rFonts w:ascii="Symbol" w:hAnsi="Symbol" w:hint="default"/>
      </w:rPr>
    </w:lvl>
    <w:lvl w:ilvl="1" w:tplc="040B0003">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24"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4B328A"/>
    <w:multiLevelType w:val="hybridMultilevel"/>
    <w:tmpl w:val="4AA4D214"/>
    <w:lvl w:ilvl="0" w:tplc="A1B6661A">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7AA543B"/>
    <w:multiLevelType w:val="hybridMultilevel"/>
    <w:tmpl w:val="682495F0"/>
    <w:lvl w:ilvl="0" w:tplc="040B0011">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DE96B49"/>
    <w:multiLevelType w:val="hybridMultilevel"/>
    <w:tmpl w:val="2D8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FF4689"/>
    <w:multiLevelType w:val="hybridMultilevel"/>
    <w:tmpl w:val="57B2E4B2"/>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2866A22"/>
    <w:multiLevelType w:val="hybridMultilevel"/>
    <w:tmpl w:val="F02AFCAA"/>
    <w:lvl w:ilvl="0" w:tplc="9FE0C394">
      <w:start w:val="1"/>
      <w:numFmt w:val="bullet"/>
      <w:lvlText w:val="•"/>
      <w:lvlJc w:val="left"/>
      <w:pPr>
        <w:tabs>
          <w:tab w:val="num" w:pos="720"/>
        </w:tabs>
        <w:ind w:left="720" w:hanging="360"/>
      </w:pPr>
      <w:rPr>
        <w:rFonts w:ascii="Arial" w:hAnsi="Arial" w:hint="default"/>
      </w:rPr>
    </w:lvl>
    <w:lvl w:ilvl="1" w:tplc="7EE0DCBC" w:tentative="1">
      <w:start w:val="1"/>
      <w:numFmt w:val="bullet"/>
      <w:lvlText w:val="•"/>
      <w:lvlJc w:val="left"/>
      <w:pPr>
        <w:tabs>
          <w:tab w:val="num" w:pos="1440"/>
        </w:tabs>
        <w:ind w:left="1440" w:hanging="360"/>
      </w:pPr>
      <w:rPr>
        <w:rFonts w:ascii="Arial" w:hAnsi="Arial" w:hint="default"/>
      </w:rPr>
    </w:lvl>
    <w:lvl w:ilvl="2" w:tplc="94A4CBD4" w:tentative="1">
      <w:start w:val="1"/>
      <w:numFmt w:val="bullet"/>
      <w:lvlText w:val="•"/>
      <w:lvlJc w:val="left"/>
      <w:pPr>
        <w:tabs>
          <w:tab w:val="num" w:pos="2160"/>
        </w:tabs>
        <w:ind w:left="2160" w:hanging="360"/>
      </w:pPr>
      <w:rPr>
        <w:rFonts w:ascii="Arial" w:hAnsi="Arial" w:hint="default"/>
      </w:rPr>
    </w:lvl>
    <w:lvl w:ilvl="3" w:tplc="26C81994" w:tentative="1">
      <w:start w:val="1"/>
      <w:numFmt w:val="bullet"/>
      <w:lvlText w:val="•"/>
      <w:lvlJc w:val="left"/>
      <w:pPr>
        <w:tabs>
          <w:tab w:val="num" w:pos="2880"/>
        </w:tabs>
        <w:ind w:left="2880" w:hanging="360"/>
      </w:pPr>
      <w:rPr>
        <w:rFonts w:ascii="Arial" w:hAnsi="Arial" w:hint="default"/>
      </w:rPr>
    </w:lvl>
    <w:lvl w:ilvl="4" w:tplc="89CAA318" w:tentative="1">
      <w:start w:val="1"/>
      <w:numFmt w:val="bullet"/>
      <w:lvlText w:val="•"/>
      <w:lvlJc w:val="left"/>
      <w:pPr>
        <w:tabs>
          <w:tab w:val="num" w:pos="3600"/>
        </w:tabs>
        <w:ind w:left="3600" w:hanging="360"/>
      </w:pPr>
      <w:rPr>
        <w:rFonts w:ascii="Arial" w:hAnsi="Arial" w:hint="default"/>
      </w:rPr>
    </w:lvl>
    <w:lvl w:ilvl="5" w:tplc="406847E0" w:tentative="1">
      <w:start w:val="1"/>
      <w:numFmt w:val="bullet"/>
      <w:lvlText w:val="•"/>
      <w:lvlJc w:val="left"/>
      <w:pPr>
        <w:tabs>
          <w:tab w:val="num" w:pos="4320"/>
        </w:tabs>
        <w:ind w:left="4320" w:hanging="360"/>
      </w:pPr>
      <w:rPr>
        <w:rFonts w:ascii="Arial" w:hAnsi="Arial" w:hint="default"/>
      </w:rPr>
    </w:lvl>
    <w:lvl w:ilvl="6" w:tplc="C44AE690" w:tentative="1">
      <w:start w:val="1"/>
      <w:numFmt w:val="bullet"/>
      <w:lvlText w:val="•"/>
      <w:lvlJc w:val="left"/>
      <w:pPr>
        <w:tabs>
          <w:tab w:val="num" w:pos="5040"/>
        </w:tabs>
        <w:ind w:left="5040" w:hanging="360"/>
      </w:pPr>
      <w:rPr>
        <w:rFonts w:ascii="Arial" w:hAnsi="Arial" w:hint="default"/>
      </w:rPr>
    </w:lvl>
    <w:lvl w:ilvl="7" w:tplc="DF2A060A" w:tentative="1">
      <w:start w:val="1"/>
      <w:numFmt w:val="bullet"/>
      <w:lvlText w:val="•"/>
      <w:lvlJc w:val="left"/>
      <w:pPr>
        <w:tabs>
          <w:tab w:val="num" w:pos="5760"/>
        </w:tabs>
        <w:ind w:left="5760" w:hanging="360"/>
      </w:pPr>
      <w:rPr>
        <w:rFonts w:ascii="Arial" w:hAnsi="Arial" w:hint="default"/>
      </w:rPr>
    </w:lvl>
    <w:lvl w:ilvl="8" w:tplc="254058A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4C31BE"/>
    <w:multiLevelType w:val="hybridMultilevel"/>
    <w:tmpl w:val="0638EAFE"/>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A5D421D"/>
    <w:multiLevelType w:val="hybridMultilevel"/>
    <w:tmpl w:val="41942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A8A4E08"/>
    <w:multiLevelType w:val="hybridMultilevel"/>
    <w:tmpl w:val="94D2B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7467D6"/>
    <w:multiLevelType w:val="hybridMultilevel"/>
    <w:tmpl w:val="B1CEB5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17"/>
  </w:num>
  <w:num w:numId="3">
    <w:abstractNumId w:val="38"/>
  </w:num>
  <w:num w:numId="4">
    <w:abstractNumId w:val="12"/>
  </w:num>
  <w:num w:numId="5">
    <w:abstractNumId w:val="3"/>
  </w:num>
  <w:num w:numId="6">
    <w:abstractNumId w:val="35"/>
  </w:num>
  <w:num w:numId="7">
    <w:abstractNumId w:val="27"/>
  </w:num>
  <w:num w:numId="8">
    <w:abstractNumId w:val="34"/>
  </w:num>
  <w:num w:numId="9">
    <w:abstractNumId w:val="15"/>
  </w:num>
  <w:num w:numId="10">
    <w:abstractNumId w:val="25"/>
  </w:num>
  <w:num w:numId="11">
    <w:abstractNumId w:val="39"/>
  </w:num>
  <w:num w:numId="12">
    <w:abstractNumId w:val="20"/>
  </w:num>
  <w:num w:numId="13">
    <w:abstractNumId w:val="26"/>
  </w:num>
  <w:num w:numId="14">
    <w:abstractNumId w:val="18"/>
  </w:num>
  <w:num w:numId="15">
    <w:abstractNumId w:val="36"/>
  </w:num>
  <w:num w:numId="16">
    <w:abstractNumId w:val="16"/>
  </w:num>
  <w:num w:numId="17">
    <w:abstractNumId w:val="5"/>
  </w:num>
  <w:num w:numId="18">
    <w:abstractNumId w:val="11"/>
  </w:num>
  <w:num w:numId="19">
    <w:abstractNumId w:val="9"/>
  </w:num>
  <w:num w:numId="20">
    <w:abstractNumId w:val="31"/>
  </w:num>
  <w:num w:numId="21">
    <w:abstractNumId w:val="13"/>
  </w:num>
  <w:num w:numId="22">
    <w:abstractNumId w:val="4"/>
  </w:num>
  <w:num w:numId="23">
    <w:abstractNumId w:val="2"/>
    <w:lvlOverride w:ilvl="0"/>
    <w:lvlOverride w:ilvl="1"/>
    <w:lvlOverride w:ilvl="2"/>
    <w:lvlOverride w:ilvl="3"/>
    <w:lvlOverride w:ilvl="4"/>
    <w:lvlOverride w:ilvl="5"/>
    <w:lvlOverride w:ilvl="6"/>
    <w:lvlOverride w:ilvl="7"/>
    <w:lvlOverride w:ilvl="8"/>
  </w:num>
  <w:num w:numId="24">
    <w:abstractNumId w:val="2"/>
  </w:num>
  <w:num w:numId="25">
    <w:abstractNumId w:val="10"/>
  </w:num>
  <w:num w:numId="26">
    <w:abstractNumId w:val="32"/>
  </w:num>
  <w:num w:numId="27">
    <w:abstractNumId w:val="28"/>
  </w:num>
  <w:num w:numId="28">
    <w:abstractNumId w:val="23"/>
  </w:num>
  <w:num w:numId="29">
    <w:abstractNumId w:val="1"/>
  </w:num>
  <w:num w:numId="30">
    <w:abstractNumId w:val="0"/>
  </w:num>
  <w:num w:numId="31">
    <w:abstractNumId w:val="19"/>
  </w:num>
  <w:num w:numId="32">
    <w:abstractNumId w:val="21"/>
  </w:num>
  <w:num w:numId="33">
    <w:abstractNumId w:val="8"/>
  </w:num>
  <w:num w:numId="34">
    <w:abstractNumId w:val="33"/>
  </w:num>
  <w:num w:numId="35">
    <w:abstractNumId w:val="22"/>
  </w:num>
  <w:num w:numId="36">
    <w:abstractNumId w:val="30"/>
  </w:num>
  <w:num w:numId="37">
    <w:abstractNumId w:val="37"/>
  </w:num>
  <w:num w:numId="38">
    <w:abstractNumId w:val="14"/>
  </w:num>
  <w:num w:numId="39">
    <w:abstractNumId w:val="29"/>
  </w:num>
  <w:num w:numId="40">
    <w:abstractNumId w:val="6"/>
  </w:num>
  <w:num w:numId="41">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7FF4"/>
    <w:rsid w:val="000002FD"/>
    <w:rsid w:val="00000931"/>
    <w:rsid w:val="000012E6"/>
    <w:rsid w:val="00001585"/>
    <w:rsid w:val="000017D0"/>
    <w:rsid w:val="000019EF"/>
    <w:rsid w:val="00002D80"/>
    <w:rsid w:val="000038A8"/>
    <w:rsid w:val="00003D12"/>
    <w:rsid w:val="00003F57"/>
    <w:rsid w:val="00005016"/>
    <w:rsid w:val="00005AAD"/>
    <w:rsid w:val="0000612E"/>
    <w:rsid w:val="0000683D"/>
    <w:rsid w:val="00006D3E"/>
    <w:rsid w:val="00006EE7"/>
    <w:rsid w:val="00011083"/>
    <w:rsid w:val="000119C0"/>
    <w:rsid w:val="00012A2A"/>
    <w:rsid w:val="00012CDE"/>
    <w:rsid w:val="00012E0D"/>
    <w:rsid w:val="0001318F"/>
    <w:rsid w:val="00016452"/>
    <w:rsid w:val="0001651D"/>
    <w:rsid w:val="000169CB"/>
    <w:rsid w:val="00016BA0"/>
    <w:rsid w:val="00020FFC"/>
    <w:rsid w:val="00021E7C"/>
    <w:rsid w:val="00022200"/>
    <w:rsid w:val="00022750"/>
    <w:rsid w:val="00022F79"/>
    <w:rsid w:val="00023420"/>
    <w:rsid w:val="00023F41"/>
    <w:rsid w:val="00024555"/>
    <w:rsid w:val="00024DA3"/>
    <w:rsid w:val="000253F5"/>
    <w:rsid w:val="000278FA"/>
    <w:rsid w:val="00030F6A"/>
    <w:rsid w:val="00031689"/>
    <w:rsid w:val="000329BE"/>
    <w:rsid w:val="00032E33"/>
    <w:rsid w:val="000337B8"/>
    <w:rsid w:val="0003397D"/>
    <w:rsid w:val="00034D1A"/>
    <w:rsid w:val="000357B0"/>
    <w:rsid w:val="000359E5"/>
    <w:rsid w:val="00036334"/>
    <w:rsid w:val="00036490"/>
    <w:rsid w:val="000365EA"/>
    <w:rsid w:val="00036878"/>
    <w:rsid w:val="00040D36"/>
    <w:rsid w:val="00041216"/>
    <w:rsid w:val="0004126F"/>
    <w:rsid w:val="0004145C"/>
    <w:rsid w:val="00041732"/>
    <w:rsid w:val="00041CE6"/>
    <w:rsid w:val="0004250C"/>
    <w:rsid w:val="00043B5D"/>
    <w:rsid w:val="00043D6A"/>
    <w:rsid w:val="00043ED1"/>
    <w:rsid w:val="00044215"/>
    <w:rsid w:val="0004544D"/>
    <w:rsid w:val="0004586A"/>
    <w:rsid w:val="00045CAF"/>
    <w:rsid w:val="00045DD8"/>
    <w:rsid w:val="000466F4"/>
    <w:rsid w:val="00046833"/>
    <w:rsid w:val="00046EDB"/>
    <w:rsid w:val="000473C5"/>
    <w:rsid w:val="000473D7"/>
    <w:rsid w:val="000478FE"/>
    <w:rsid w:val="00050937"/>
    <w:rsid w:val="00050AEA"/>
    <w:rsid w:val="00050CBC"/>
    <w:rsid w:val="00051646"/>
    <w:rsid w:val="00051D7C"/>
    <w:rsid w:val="0005285C"/>
    <w:rsid w:val="00052EEB"/>
    <w:rsid w:val="000539ED"/>
    <w:rsid w:val="00054A64"/>
    <w:rsid w:val="0005692B"/>
    <w:rsid w:val="000572DA"/>
    <w:rsid w:val="00057323"/>
    <w:rsid w:val="00057D66"/>
    <w:rsid w:val="0006168A"/>
    <w:rsid w:val="000622DA"/>
    <w:rsid w:val="00062329"/>
    <w:rsid w:val="00062576"/>
    <w:rsid w:val="000629D3"/>
    <w:rsid w:val="00062A74"/>
    <w:rsid w:val="00062E33"/>
    <w:rsid w:val="00062FF8"/>
    <w:rsid w:val="00064217"/>
    <w:rsid w:val="00064909"/>
    <w:rsid w:val="00064A6F"/>
    <w:rsid w:val="00065047"/>
    <w:rsid w:val="0006597D"/>
    <w:rsid w:val="0006599A"/>
    <w:rsid w:val="00067C77"/>
    <w:rsid w:val="00067EA6"/>
    <w:rsid w:val="00070485"/>
    <w:rsid w:val="00070D0C"/>
    <w:rsid w:val="00070DF5"/>
    <w:rsid w:val="00071239"/>
    <w:rsid w:val="000714A7"/>
    <w:rsid w:val="00071BE8"/>
    <w:rsid w:val="0007265D"/>
    <w:rsid w:val="00072E10"/>
    <w:rsid w:val="00072E66"/>
    <w:rsid w:val="00073955"/>
    <w:rsid w:val="0007511F"/>
    <w:rsid w:val="0007518E"/>
    <w:rsid w:val="00075853"/>
    <w:rsid w:val="00075992"/>
    <w:rsid w:val="0007708D"/>
    <w:rsid w:val="000805E7"/>
    <w:rsid w:val="00082368"/>
    <w:rsid w:val="000826F7"/>
    <w:rsid w:val="00082919"/>
    <w:rsid w:val="000835E1"/>
    <w:rsid w:val="00084453"/>
    <w:rsid w:val="00085008"/>
    <w:rsid w:val="00085D3C"/>
    <w:rsid w:val="000864E9"/>
    <w:rsid w:val="00087522"/>
    <w:rsid w:val="00087602"/>
    <w:rsid w:val="0008772F"/>
    <w:rsid w:val="00087A60"/>
    <w:rsid w:val="000906E6"/>
    <w:rsid w:val="0009083B"/>
    <w:rsid w:val="00090D20"/>
    <w:rsid w:val="0009263F"/>
    <w:rsid w:val="000933C8"/>
    <w:rsid w:val="00093E30"/>
    <w:rsid w:val="00093E5B"/>
    <w:rsid w:val="0009501F"/>
    <w:rsid w:val="00095A55"/>
    <w:rsid w:val="0009681B"/>
    <w:rsid w:val="00096BF8"/>
    <w:rsid w:val="00096F7C"/>
    <w:rsid w:val="00097131"/>
    <w:rsid w:val="000A225A"/>
    <w:rsid w:val="000A23F7"/>
    <w:rsid w:val="000A2DCB"/>
    <w:rsid w:val="000A3E8E"/>
    <w:rsid w:val="000A5F53"/>
    <w:rsid w:val="000A609E"/>
    <w:rsid w:val="000A6F38"/>
    <w:rsid w:val="000A798F"/>
    <w:rsid w:val="000B1157"/>
    <w:rsid w:val="000B243F"/>
    <w:rsid w:val="000B2A96"/>
    <w:rsid w:val="000B2FC0"/>
    <w:rsid w:val="000B3041"/>
    <w:rsid w:val="000B3164"/>
    <w:rsid w:val="000B326F"/>
    <w:rsid w:val="000B391E"/>
    <w:rsid w:val="000B4061"/>
    <w:rsid w:val="000B43C6"/>
    <w:rsid w:val="000B4E46"/>
    <w:rsid w:val="000B6124"/>
    <w:rsid w:val="000B7120"/>
    <w:rsid w:val="000B7758"/>
    <w:rsid w:val="000C07A6"/>
    <w:rsid w:val="000C1440"/>
    <w:rsid w:val="000C1AA6"/>
    <w:rsid w:val="000C25B8"/>
    <w:rsid w:val="000C27D7"/>
    <w:rsid w:val="000C292D"/>
    <w:rsid w:val="000C2EA1"/>
    <w:rsid w:val="000C3C80"/>
    <w:rsid w:val="000C3DCF"/>
    <w:rsid w:val="000C3E78"/>
    <w:rsid w:val="000C401C"/>
    <w:rsid w:val="000C4599"/>
    <w:rsid w:val="000C4AD8"/>
    <w:rsid w:val="000C51AF"/>
    <w:rsid w:val="000C57BB"/>
    <w:rsid w:val="000D0190"/>
    <w:rsid w:val="000D09DE"/>
    <w:rsid w:val="000D21F4"/>
    <w:rsid w:val="000D2475"/>
    <w:rsid w:val="000D2901"/>
    <w:rsid w:val="000D3F6B"/>
    <w:rsid w:val="000D496A"/>
    <w:rsid w:val="000D4E73"/>
    <w:rsid w:val="000D51CA"/>
    <w:rsid w:val="000E1038"/>
    <w:rsid w:val="000E1793"/>
    <w:rsid w:val="000E19C7"/>
    <w:rsid w:val="000E1DC7"/>
    <w:rsid w:val="000E201D"/>
    <w:rsid w:val="000E2852"/>
    <w:rsid w:val="000E33A7"/>
    <w:rsid w:val="000E353B"/>
    <w:rsid w:val="000E3890"/>
    <w:rsid w:val="000E4053"/>
    <w:rsid w:val="000E507D"/>
    <w:rsid w:val="000E526E"/>
    <w:rsid w:val="000E5B14"/>
    <w:rsid w:val="000E66BC"/>
    <w:rsid w:val="000E6CF1"/>
    <w:rsid w:val="000E7556"/>
    <w:rsid w:val="000E7883"/>
    <w:rsid w:val="000E78CA"/>
    <w:rsid w:val="000F0202"/>
    <w:rsid w:val="000F0282"/>
    <w:rsid w:val="000F05C6"/>
    <w:rsid w:val="000F0746"/>
    <w:rsid w:val="000F0DC9"/>
    <w:rsid w:val="000F11AD"/>
    <w:rsid w:val="000F1B5A"/>
    <w:rsid w:val="000F1C1E"/>
    <w:rsid w:val="000F1CB4"/>
    <w:rsid w:val="000F2BED"/>
    <w:rsid w:val="000F3666"/>
    <w:rsid w:val="000F39EC"/>
    <w:rsid w:val="000F5653"/>
    <w:rsid w:val="000F64CC"/>
    <w:rsid w:val="000F70F2"/>
    <w:rsid w:val="000F7E0E"/>
    <w:rsid w:val="001001EC"/>
    <w:rsid w:val="00100473"/>
    <w:rsid w:val="00100523"/>
    <w:rsid w:val="00102205"/>
    <w:rsid w:val="001032FE"/>
    <w:rsid w:val="001048F9"/>
    <w:rsid w:val="00104979"/>
    <w:rsid w:val="00104DF9"/>
    <w:rsid w:val="00104E1B"/>
    <w:rsid w:val="0010535D"/>
    <w:rsid w:val="00105617"/>
    <w:rsid w:val="00106374"/>
    <w:rsid w:val="001065D9"/>
    <w:rsid w:val="00110001"/>
    <w:rsid w:val="0011042F"/>
    <w:rsid w:val="00110AE2"/>
    <w:rsid w:val="001111C1"/>
    <w:rsid w:val="001112DC"/>
    <w:rsid w:val="00111CC2"/>
    <w:rsid w:val="00112CE7"/>
    <w:rsid w:val="001141D7"/>
    <w:rsid w:val="0011498E"/>
    <w:rsid w:val="00115DDB"/>
    <w:rsid w:val="0011605B"/>
    <w:rsid w:val="0011668A"/>
    <w:rsid w:val="00116B24"/>
    <w:rsid w:val="0011716F"/>
    <w:rsid w:val="00117C6C"/>
    <w:rsid w:val="00120C55"/>
    <w:rsid w:val="00121AB8"/>
    <w:rsid w:val="00121BCC"/>
    <w:rsid w:val="00121C06"/>
    <w:rsid w:val="00122120"/>
    <w:rsid w:val="00122919"/>
    <w:rsid w:val="001236A3"/>
    <w:rsid w:val="001238B2"/>
    <w:rsid w:val="00123AC6"/>
    <w:rsid w:val="00124086"/>
    <w:rsid w:val="00125AAD"/>
    <w:rsid w:val="001268ED"/>
    <w:rsid w:val="00126B33"/>
    <w:rsid w:val="00126FFA"/>
    <w:rsid w:val="00127404"/>
    <w:rsid w:val="0012751C"/>
    <w:rsid w:val="00127F74"/>
    <w:rsid w:val="001301C6"/>
    <w:rsid w:val="001311C2"/>
    <w:rsid w:val="0013249A"/>
    <w:rsid w:val="00134549"/>
    <w:rsid w:val="00134A06"/>
    <w:rsid w:val="00134BAA"/>
    <w:rsid w:val="001353FB"/>
    <w:rsid w:val="00136050"/>
    <w:rsid w:val="0013678C"/>
    <w:rsid w:val="00137B7B"/>
    <w:rsid w:val="00140944"/>
    <w:rsid w:val="001409CF"/>
    <w:rsid w:val="00142148"/>
    <w:rsid w:val="0014240F"/>
    <w:rsid w:val="00142E9C"/>
    <w:rsid w:val="00143056"/>
    <w:rsid w:val="00143174"/>
    <w:rsid w:val="0014355A"/>
    <w:rsid w:val="00144239"/>
    <w:rsid w:val="00144944"/>
    <w:rsid w:val="00144A33"/>
    <w:rsid w:val="00144F80"/>
    <w:rsid w:val="00146A0D"/>
    <w:rsid w:val="00146B5D"/>
    <w:rsid w:val="001470EE"/>
    <w:rsid w:val="00147A43"/>
    <w:rsid w:val="00147C25"/>
    <w:rsid w:val="00147DDE"/>
    <w:rsid w:val="00150E2D"/>
    <w:rsid w:val="00150F94"/>
    <w:rsid w:val="0015160B"/>
    <w:rsid w:val="00151E16"/>
    <w:rsid w:val="00152DFD"/>
    <w:rsid w:val="0015353E"/>
    <w:rsid w:val="00153BDE"/>
    <w:rsid w:val="001544E0"/>
    <w:rsid w:val="00154C37"/>
    <w:rsid w:val="00154D32"/>
    <w:rsid w:val="00155A53"/>
    <w:rsid w:val="00155D99"/>
    <w:rsid w:val="00156520"/>
    <w:rsid w:val="001571D4"/>
    <w:rsid w:val="00157D88"/>
    <w:rsid w:val="00160223"/>
    <w:rsid w:val="00162F8C"/>
    <w:rsid w:val="00163402"/>
    <w:rsid w:val="00163FF3"/>
    <w:rsid w:val="00164EE9"/>
    <w:rsid w:val="001654EB"/>
    <w:rsid w:val="0016595A"/>
    <w:rsid w:val="00166439"/>
    <w:rsid w:val="0016658C"/>
    <w:rsid w:val="00166972"/>
    <w:rsid w:val="00167B21"/>
    <w:rsid w:val="00167F1B"/>
    <w:rsid w:val="00170116"/>
    <w:rsid w:val="00170284"/>
    <w:rsid w:val="0017170D"/>
    <w:rsid w:val="00171EC5"/>
    <w:rsid w:val="001722E4"/>
    <w:rsid w:val="0017255A"/>
    <w:rsid w:val="00172744"/>
    <w:rsid w:val="00172EF5"/>
    <w:rsid w:val="00173053"/>
    <w:rsid w:val="00173493"/>
    <w:rsid w:val="00175B8B"/>
    <w:rsid w:val="001761C1"/>
    <w:rsid w:val="00176D02"/>
    <w:rsid w:val="00177447"/>
    <w:rsid w:val="001777CF"/>
    <w:rsid w:val="0018007B"/>
    <w:rsid w:val="001804A7"/>
    <w:rsid w:val="00181456"/>
    <w:rsid w:val="001816F0"/>
    <w:rsid w:val="00182487"/>
    <w:rsid w:val="00183EEE"/>
    <w:rsid w:val="00184B66"/>
    <w:rsid w:val="00185414"/>
    <w:rsid w:val="00185853"/>
    <w:rsid w:val="0018696D"/>
    <w:rsid w:val="001879A9"/>
    <w:rsid w:val="0019099F"/>
    <w:rsid w:val="00190F8E"/>
    <w:rsid w:val="001911ED"/>
    <w:rsid w:val="00192A46"/>
    <w:rsid w:val="00192D27"/>
    <w:rsid w:val="00193104"/>
    <w:rsid w:val="001943B0"/>
    <w:rsid w:val="001956E8"/>
    <w:rsid w:val="00196546"/>
    <w:rsid w:val="001A026C"/>
    <w:rsid w:val="001A0537"/>
    <w:rsid w:val="001A0E48"/>
    <w:rsid w:val="001A0EDA"/>
    <w:rsid w:val="001A0FA7"/>
    <w:rsid w:val="001A1007"/>
    <w:rsid w:val="001A23D2"/>
    <w:rsid w:val="001A269E"/>
    <w:rsid w:val="001A3965"/>
    <w:rsid w:val="001A436B"/>
    <w:rsid w:val="001A4F26"/>
    <w:rsid w:val="001A62AE"/>
    <w:rsid w:val="001A6521"/>
    <w:rsid w:val="001A6C55"/>
    <w:rsid w:val="001A7019"/>
    <w:rsid w:val="001A70CB"/>
    <w:rsid w:val="001A7895"/>
    <w:rsid w:val="001B2199"/>
    <w:rsid w:val="001B339D"/>
    <w:rsid w:val="001B661C"/>
    <w:rsid w:val="001B6691"/>
    <w:rsid w:val="001B7AB8"/>
    <w:rsid w:val="001B7F30"/>
    <w:rsid w:val="001C10A4"/>
    <w:rsid w:val="001C1598"/>
    <w:rsid w:val="001C23C1"/>
    <w:rsid w:val="001C2A5B"/>
    <w:rsid w:val="001C2F51"/>
    <w:rsid w:val="001C3538"/>
    <w:rsid w:val="001C3631"/>
    <w:rsid w:val="001C3B08"/>
    <w:rsid w:val="001C3CB6"/>
    <w:rsid w:val="001C4D20"/>
    <w:rsid w:val="001C5164"/>
    <w:rsid w:val="001C6B0C"/>
    <w:rsid w:val="001C763E"/>
    <w:rsid w:val="001C767D"/>
    <w:rsid w:val="001D0A3B"/>
    <w:rsid w:val="001D1C10"/>
    <w:rsid w:val="001D273F"/>
    <w:rsid w:val="001D3758"/>
    <w:rsid w:val="001D602F"/>
    <w:rsid w:val="001D67DE"/>
    <w:rsid w:val="001D6B56"/>
    <w:rsid w:val="001E0D31"/>
    <w:rsid w:val="001E1BD7"/>
    <w:rsid w:val="001E3991"/>
    <w:rsid w:val="001E3D80"/>
    <w:rsid w:val="001E438D"/>
    <w:rsid w:val="001E4405"/>
    <w:rsid w:val="001E50F2"/>
    <w:rsid w:val="001E5290"/>
    <w:rsid w:val="001E597F"/>
    <w:rsid w:val="001E5BD8"/>
    <w:rsid w:val="001E60E9"/>
    <w:rsid w:val="001E6212"/>
    <w:rsid w:val="001E728B"/>
    <w:rsid w:val="001F1445"/>
    <w:rsid w:val="001F14E8"/>
    <w:rsid w:val="001F1515"/>
    <w:rsid w:val="001F257B"/>
    <w:rsid w:val="001F2F76"/>
    <w:rsid w:val="001F327C"/>
    <w:rsid w:val="001F35CA"/>
    <w:rsid w:val="001F38EF"/>
    <w:rsid w:val="001F570C"/>
    <w:rsid w:val="001F5F36"/>
    <w:rsid w:val="001F6253"/>
    <w:rsid w:val="001F647D"/>
    <w:rsid w:val="001F75FA"/>
    <w:rsid w:val="001F768E"/>
    <w:rsid w:val="001F7883"/>
    <w:rsid w:val="00200BF4"/>
    <w:rsid w:val="002015DB"/>
    <w:rsid w:val="0020181B"/>
    <w:rsid w:val="00201A36"/>
    <w:rsid w:val="00201EE4"/>
    <w:rsid w:val="00202588"/>
    <w:rsid w:val="00203A32"/>
    <w:rsid w:val="002048BD"/>
    <w:rsid w:val="00205A8A"/>
    <w:rsid w:val="00206699"/>
    <w:rsid w:val="00207358"/>
    <w:rsid w:val="00210957"/>
    <w:rsid w:val="00210D00"/>
    <w:rsid w:val="002110AF"/>
    <w:rsid w:val="002126B8"/>
    <w:rsid w:val="002129B6"/>
    <w:rsid w:val="00215402"/>
    <w:rsid w:val="00215568"/>
    <w:rsid w:val="002158E7"/>
    <w:rsid w:val="00216AD6"/>
    <w:rsid w:val="00216B99"/>
    <w:rsid w:val="00217189"/>
    <w:rsid w:val="0021732F"/>
    <w:rsid w:val="00217E7E"/>
    <w:rsid w:val="00217FEC"/>
    <w:rsid w:val="00220343"/>
    <w:rsid w:val="00221ECA"/>
    <w:rsid w:val="00221EFF"/>
    <w:rsid w:val="0022329B"/>
    <w:rsid w:val="002232BC"/>
    <w:rsid w:val="00224221"/>
    <w:rsid w:val="0022428B"/>
    <w:rsid w:val="00224DA2"/>
    <w:rsid w:val="0022608A"/>
    <w:rsid w:val="00226B64"/>
    <w:rsid w:val="00226C13"/>
    <w:rsid w:val="0022712F"/>
    <w:rsid w:val="00227411"/>
    <w:rsid w:val="00231062"/>
    <w:rsid w:val="00231159"/>
    <w:rsid w:val="0023115A"/>
    <w:rsid w:val="00233537"/>
    <w:rsid w:val="002340F6"/>
    <w:rsid w:val="00234F90"/>
    <w:rsid w:val="00235486"/>
    <w:rsid w:val="002354EF"/>
    <w:rsid w:val="0023705A"/>
    <w:rsid w:val="0023739B"/>
    <w:rsid w:val="00237626"/>
    <w:rsid w:val="00241AF2"/>
    <w:rsid w:val="002421B6"/>
    <w:rsid w:val="00242397"/>
    <w:rsid w:val="002426C8"/>
    <w:rsid w:val="00242AE9"/>
    <w:rsid w:val="00242C0A"/>
    <w:rsid w:val="00243022"/>
    <w:rsid w:val="00243792"/>
    <w:rsid w:val="00243D81"/>
    <w:rsid w:val="00243DA3"/>
    <w:rsid w:val="00243EF7"/>
    <w:rsid w:val="0024458D"/>
    <w:rsid w:val="00244ADA"/>
    <w:rsid w:val="00244AE4"/>
    <w:rsid w:val="00244FC1"/>
    <w:rsid w:val="0024558A"/>
    <w:rsid w:val="00245AC2"/>
    <w:rsid w:val="00245B05"/>
    <w:rsid w:val="00245D1B"/>
    <w:rsid w:val="00245F8D"/>
    <w:rsid w:val="002463C5"/>
    <w:rsid w:val="00246FBA"/>
    <w:rsid w:val="00247049"/>
    <w:rsid w:val="002475CE"/>
    <w:rsid w:val="00247B7F"/>
    <w:rsid w:val="00247BD1"/>
    <w:rsid w:val="00247EB1"/>
    <w:rsid w:val="00250130"/>
    <w:rsid w:val="00250262"/>
    <w:rsid w:val="002503DC"/>
    <w:rsid w:val="0025048D"/>
    <w:rsid w:val="00250538"/>
    <w:rsid w:val="00250544"/>
    <w:rsid w:val="00250565"/>
    <w:rsid w:val="002517C7"/>
    <w:rsid w:val="002526A4"/>
    <w:rsid w:val="00252713"/>
    <w:rsid w:val="00253349"/>
    <w:rsid w:val="00254946"/>
    <w:rsid w:val="00255035"/>
    <w:rsid w:val="0025579A"/>
    <w:rsid w:val="00255C77"/>
    <w:rsid w:val="00257730"/>
    <w:rsid w:val="0025787C"/>
    <w:rsid w:val="00257B9F"/>
    <w:rsid w:val="00260373"/>
    <w:rsid w:val="0026055A"/>
    <w:rsid w:val="0026162C"/>
    <w:rsid w:val="002618BE"/>
    <w:rsid w:val="00263287"/>
    <w:rsid w:val="002637E7"/>
    <w:rsid w:val="002638FD"/>
    <w:rsid w:val="002643EB"/>
    <w:rsid w:val="0026652B"/>
    <w:rsid w:val="00266A0A"/>
    <w:rsid w:val="002676D7"/>
    <w:rsid w:val="00267C91"/>
    <w:rsid w:val="00267E60"/>
    <w:rsid w:val="0027067C"/>
    <w:rsid w:val="002746DE"/>
    <w:rsid w:val="00274C4B"/>
    <w:rsid w:val="00274E46"/>
    <w:rsid w:val="00275DA4"/>
    <w:rsid w:val="0027671F"/>
    <w:rsid w:val="0027700E"/>
    <w:rsid w:val="00281458"/>
    <w:rsid w:val="002814EE"/>
    <w:rsid w:val="002817D8"/>
    <w:rsid w:val="00281E9E"/>
    <w:rsid w:val="00283C55"/>
    <w:rsid w:val="00284600"/>
    <w:rsid w:val="0028467C"/>
    <w:rsid w:val="00284FE5"/>
    <w:rsid w:val="002854CF"/>
    <w:rsid w:val="0028727D"/>
    <w:rsid w:val="00290080"/>
    <w:rsid w:val="0029195F"/>
    <w:rsid w:val="00291C07"/>
    <w:rsid w:val="00291C0E"/>
    <w:rsid w:val="002924B7"/>
    <w:rsid w:val="00292FE9"/>
    <w:rsid w:val="002945D4"/>
    <w:rsid w:val="00295668"/>
    <w:rsid w:val="00296FD9"/>
    <w:rsid w:val="002A08A6"/>
    <w:rsid w:val="002A0C2D"/>
    <w:rsid w:val="002A0C31"/>
    <w:rsid w:val="002A160B"/>
    <w:rsid w:val="002A3861"/>
    <w:rsid w:val="002A3D83"/>
    <w:rsid w:val="002A40B1"/>
    <w:rsid w:val="002A472E"/>
    <w:rsid w:val="002A47A3"/>
    <w:rsid w:val="002A4F73"/>
    <w:rsid w:val="002A55F3"/>
    <w:rsid w:val="002A6D1B"/>
    <w:rsid w:val="002A6DFE"/>
    <w:rsid w:val="002A7085"/>
    <w:rsid w:val="002A7834"/>
    <w:rsid w:val="002B174C"/>
    <w:rsid w:val="002B17A7"/>
    <w:rsid w:val="002B1D9A"/>
    <w:rsid w:val="002B1FBF"/>
    <w:rsid w:val="002B20B8"/>
    <w:rsid w:val="002B26C9"/>
    <w:rsid w:val="002B3305"/>
    <w:rsid w:val="002B38E7"/>
    <w:rsid w:val="002B4B86"/>
    <w:rsid w:val="002B50C1"/>
    <w:rsid w:val="002B51FC"/>
    <w:rsid w:val="002B655B"/>
    <w:rsid w:val="002C01E2"/>
    <w:rsid w:val="002C14D5"/>
    <w:rsid w:val="002C1955"/>
    <w:rsid w:val="002C1C54"/>
    <w:rsid w:val="002C2141"/>
    <w:rsid w:val="002C2160"/>
    <w:rsid w:val="002C2C43"/>
    <w:rsid w:val="002C522B"/>
    <w:rsid w:val="002C5256"/>
    <w:rsid w:val="002C531E"/>
    <w:rsid w:val="002C5932"/>
    <w:rsid w:val="002C63D8"/>
    <w:rsid w:val="002C6774"/>
    <w:rsid w:val="002C6BFA"/>
    <w:rsid w:val="002C7980"/>
    <w:rsid w:val="002D04B2"/>
    <w:rsid w:val="002D1CAF"/>
    <w:rsid w:val="002D375C"/>
    <w:rsid w:val="002D3A2C"/>
    <w:rsid w:val="002D568E"/>
    <w:rsid w:val="002D641F"/>
    <w:rsid w:val="002D725B"/>
    <w:rsid w:val="002D72D9"/>
    <w:rsid w:val="002D7D4A"/>
    <w:rsid w:val="002E04F9"/>
    <w:rsid w:val="002E0567"/>
    <w:rsid w:val="002E0893"/>
    <w:rsid w:val="002E0A88"/>
    <w:rsid w:val="002E2805"/>
    <w:rsid w:val="002E383E"/>
    <w:rsid w:val="002E4B20"/>
    <w:rsid w:val="002E586D"/>
    <w:rsid w:val="002E6CBE"/>
    <w:rsid w:val="002F0754"/>
    <w:rsid w:val="002F0EAB"/>
    <w:rsid w:val="002F1A62"/>
    <w:rsid w:val="002F1C19"/>
    <w:rsid w:val="002F2228"/>
    <w:rsid w:val="002F4979"/>
    <w:rsid w:val="002F4C27"/>
    <w:rsid w:val="002F4ECE"/>
    <w:rsid w:val="002F59D6"/>
    <w:rsid w:val="002F5EEB"/>
    <w:rsid w:val="002F5F8E"/>
    <w:rsid w:val="002F61B6"/>
    <w:rsid w:val="002F638C"/>
    <w:rsid w:val="002F7CDE"/>
    <w:rsid w:val="00300D54"/>
    <w:rsid w:val="00301251"/>
    <w:rsid w:val="00301372"/>
    <w:rsid w:val="00301964"/>
    <w:rsid w:val="0030304B"/>
    <w:rsid w:val="003038B1"/>
    <w:rsid w:val="00303E2A"/>
    <w:rsid w:val="00303E49"/>
    <w:rsid w:val="00305D2D"/>
    <w:rsid w:val="00306771"/>
    <w:rsid w:val="00307019"/>
    <w:rsid w:val="00307046"/>
    <w:rsid w:val="00307B0C"/>
    <w:rsid w:val="00310D65"/>
    <w:rsid w:val="00311B8D"/>
    <w:rsid w:val="003126F8"/>
    <w:rsid w:val="003129A3"/>
    <w:rsid w:val="00313884"/>
    <w:rsid w:val="00313BC3"/>
    <w:rsid w:val="00313DAD"/>
    <w:rsid w:val="00314B6E"/>
    <w:rsid w:val="003150B8"/>
    <w:rsid w:val="00315B06"/>
    <w:rsid w:val="00315EF8"/>
    <w:rsid w:val="003170E1"/>
    <w:rsid w:val="00317C0B"/>
    <w:rsid w:val="00317ED7"/>
    <w:rsid w:val="00322762"/>
    <w:rsid w:val="00322C87"/>
    <w:rsid w:val="00323552"/>
    <w:rsid w:val="00323755"/>
    <w:rsid w:val="00324436"/>
    <w:rsid w:val="0033080F"/>
    <w:rsid w:val="00330AA6"/>
    <w:rsid w:val="0033109A"/>
    <w:rsid w:val="00331500"/>
    <w:rsid w:val="00331503"/>
    <w:rsid w:val="003316B2"/>
    <w:rsid w:val="003321BB"/>
    <w:rsid w:val="00332E25"/>
    <w:rsid w:val="00334588"/>
    <w:rsid w:val="00334D2A"/>
    <w:rsid w:val="0033507D"/>
    <w:rsid w:val="00335528"/>
    <w:rsid w:val="0033593D"/>
    <w:rsid w:val="00337313"/>
    <w:rsid w:val="00337688"/>
    <w:rsid w:val="0033774B"/>
    <w:rsid w:val="00340B31"/>
    <w:rsid w:val="00340C9C"/>
    <w:rsid w:val="003412B3"/>
    <w:rsid w:val="0034167F"/>
    <w:rsid w:val="0034186D"/>
    <w:rsid w:val="0034187D"/>
    <w:rsid w:val="003429CE"/>
    <w:rsid w:val="0034380B"/>
    <w:rsid w:val="00343C61"/>
    <w:rsid w:val="00344086"/>
    <w:rsid w:val="0034437E"/>
    <w:rsid w:val="00344B69"/>
    <w:rsid w:val="0034603B"/>
    <w:rsid w:val="003464AA"/>
    <w:rsid w:val="003466EA"/>
    <w:rsid w:val="00346FB4"/>
    <w:rsid w:val="00350196"/>
    <w:rsid w:val="0035047C"/>
    <w:rsid w:val="0035054D"/>
    <w:rsid w:val="003512BF"/>
    <w:rsid w:val="00351625"/>
    <w:rsid w:val="00351AB6"/>
    <w:rsid w:val="00352333"/>
    <w:rsid w:val="00352793"/>
    <w:rsid w:val="00352908"/>
    <w:rsid w:val="00353E59"/>
    <w:rsid w:val="003570F2"/>
    <w:rsid w:val="0035775F"/>
    <w:rsid w:val="00357DF4"/>
    <w:rsid w:val="00357FDA"/>
    <w:rsid w:val="00360266"/>
    <w:rsid w:val="003605A9"/>
    <w:rsid w:val="003605C4"/>
    <w:rsid w:val="003606C5"/>
    <w:rsid w:val="003621A6"/>
    <w:rsid w:val="00362894"/>
    <w:rsid w:val="003628F2"/>
    <w:rsid w:val="00362FDB"/>
    <w:rsid w:val="003648B8"/>
    <w:rsid w:val="00365001"/>
    <w:rsid w:val="003663F8"/>
    <w:rsid w:val="00367713"/>
    <w:rsid w:val="00370BC3"/>
    <w:rsid w:val="00371139"/>
    <w:rsid w:val="00373293"/>
    <w:rsid w:val="00374315"/>
    <w:rsid w:val="003745C8"/>
    <w:rsid w:val="00375209"/>
    <w:rsid w:val="00375488"/>
    <w:rsid w:val="00376A5A"/>
    <w:rsid w:val="00377541"/>
    <w:rsid w:val="00380251"/>
    <w:rsid w:val="00381695"/>
    <w:rsid w:val="00383195"/>
    <w:rsid w:val="003832EA"/>
    <w:rsid w:val="003835BE"/>
    <w:rsid w:val="00385CF3"/>
    <w:rsid w:val="00385D27"/>
    <w:rsid w:val="0038651D"/>
    <w:rsid w:val="0038795B"/>
    <w:rsid w:val="003879D8"/>
    <w:rsid w:val="00391A4A"/>
    <w:rsid w:val="003920DB"/>
    <w:rsid w:val="0039295B"/>
    <w:rsid w:val="00392DE4"/>
    <w:rsid w:val="00393C6B"/>
    <w:rsid w:val="00393D36"/>
    <w:rsid w:val="00393FD2"/>
    <w:rsid w:val="003945B9"/>
    <w:rsid w:val="00394DDA"/>
    <w:rsid w:val="0039665D"/>
    <w:rsid w:val="00396921"/>
    <w:rsid w:val="00396B5F"/>
    <w:rsid w:val="003973D4"/>
    <w:rsid w:val="00397D54"/>
    <w:rsid w:val="003A0266"/>
    <w:rsid w:val="003A07CC"/>
    <w:rsid w:val="003A0C58"/>
    <w:rsid w:val="003A1B84"/>
    <w:rsid w:val="003A44BA"/>
    <w:rsid w:val="003A62F2"/>
    <w:rsid w:val="003A648F"/>
    <w:rsid w:val="003A679B"/>
    <w:rsid w:val="003A742E"/>
    <w:rsid w:val="003A7FB7"/>
    <w:rsid w:val="003B2458"/>
    <w:rsid w:val="003B30F0"/>
    <w:rsid w:val="003B3358"/>
    <w:rsid w:val="003B33B0"/>
    <w:rsid w:val="003B44BB"/>
    <w:rsid w:val="003B4AD3"/>
    <w:rsid w:val="003B4D9D"/>
    <w:rsid w:val="003B564B"/>
    <w:rsid w:val="003B5890"/>
    <w:rsid w:val="003B5B85"/>
    <w:rsid w:val="003B7306"/>
    <w:rsid w:val="003B7CD8"/>
    <w:rsid w:val="003B7F0A"/>
    <w:rsid w:val="003C0DB4"/>
    <w:rsid w:val="003C1937"/>
    <w:rsid w:val="003C24C5"/>
    <w:rsid w:val="003C2682"/>
    <w:rsid w:val="003C268A"/>
    <w:rsid w:val="003C2D3C"/>
    <w:rsid w:val="003C3BD4"/>
    <w:rsid w:val="003C3C18"/>
    <w:rsid w:val="003C4B6B"/>
    <w:rsid w:val="003C539B"/>
    <w:rsid w:val="003C573F"/>
    <w:rsid w:val="003C5DEE"/>
    <w:rsid w:val="003C6099"/>
    <w:rsid w:val="003C65A3"/>
    <w:rsid w:val="003C714F"/>
    <w:rsid w:val="003C7BB9"/>
    <w:rsid w:val="003D1714"/>
    <w:rsid w:val="003D2D46"/>
    <w:rsid w:val="003D2D8F"/>
    <w:rsid w:val="003D61D4"/>
    <w:rsid w:val="003D6285"/>
    <w:rsid w:val="003D7AA1"/>
    <w:rsid w:val="003D7E0A"/>
    <w:rsid w:val="003E0723"/>
    <w:rsid w:val="003E1FD8"/>
    <w:rsid w:val="003E2725"/>
    <w:rsid w:val="003E40E1"/>
    <w:rsid w:val="003E4CBE"/>
    <w:rsid w:val="003E59C7"/>
    <w:rsid w:val="003E7B80"/>
    <w:rsid w:val="003F03D8"/>
    <w:rsid w:val="003F058D"/>
    <w:rsid w:val="003F089D"/>
    <w:rsid w:val="003F08DE"/>
    <w:rsid w:val="003F171D"/>
    <w:rsid w:val="003F1D1B"/>
    <w:rsid w:val="003F2597"/>
    <w:rsid w:val="003F29E0"/>
    <w:rsid w:val="003F3277"/>
    <w:rsid w:val="003F5610"/>
    <w:rsid w:val="003F5E63"/>
    <w:rsid w:val="003F6451"/>
    <w:rsid w:val="003F655F"/>
    <w:rsid w:val="003F76C2"/>
    <w:rsid w:val="003F77B4"/>
    <w:rsid w:val="00400155"/>
    <w:rsid w:val="004004D5"/>
    <w:rsid w:val="004007F0"/>
    <w:rsid w:val="00401A10"/>
    <w:rsid w:val="00401BA3"/>
    <w:rsid w:val="00401CB9"/>
    <w:rsid w:val="00401F9F"/>
    <w:rsid w:val="0040288D"/>
    <w:rsid w:val="00403B72"/>
    <w:rsid w:val="0040487A"/>
    <w:rsid w:val="004049B3"/>
    <w:rsid w:val="00404D69"/>
    <w:rsid w:val="004055BF"/>
    <w:rsid w:val="004063E0"/>
    <w:rsid w:val="00406432"/>
    <w:rsid w:val="004066FF"/>
    <w:rsid w:val="00407A29"/>
    <w:rsid w:val="00407AC0"/>
    <w:rsid w:val="004105C9"/>
    <w:rsid w:val="00410B74"/>
    <w:rsid w:val="00411AAA"/>
    <w:rsid w:val="00412690"/>
    <w:rsid w:val="00413F94"/>
    <w:rsid w:val="00414704"/>
    <w:rsid w:val="0041514C"/>
    <w:rsid w:val="00415177"/>
    <w:rsid w:val="0041526C"/>
    <w:rsid w:val="0041674C"/>
    <w:rsid w:val="00417D62"/>
    <w:rsid w:val="00420A32"/>
    <w:rsid w:val="00420BAB"/>
    <w:rsid w:val="004211A2"/>
    <w:rsid w:val="004212EA"/>
    <w:rsid w:val="00421BE7"/>
    <w:rsid w:val="004225FF"/>
    <w:rsid w:val="004226EB"/>
    <w:rsid w:val="00422FE9"/>
    <w:rsid w:val="00425683"/>
    <w:rsid w:val="004260B5"/>
    <w:rsid w:val="004265A6"/>
    <w:rsid w:val="00426FD8"/>
    <w:rsid w:val="00427497"/>
    <w:rsid w:val="004279BB"/>
    <w:rsid w:val="00430CB4"/>
    <w:rsid w:val="00430F9C"/>
    <w:rsid w:val="004313B2"/>
    <w:rsid w:val="0043160A"/>
    <w:rsid w:val="00431A13"/>
    <w:rsid w:val="00431D1E"/>
    <w:rsid w:val="00431D6C"/>
    <w:rsid w:val="00431FA5"/>
    <w:rsid w:val="004321CA"/>
    <w:rsid w:val="00432A1B"/>
    <w:rsid w:val="00432B12"/>
    <w:rsid w:val="00432F53"/>
    <w:rsid w:val="00432F85"/>
    <w:rsid w:val="00433216"/>
    <w:rsid w:val="00433725"/>
    <w:rsid w:val="0043390A"/>
    <w:rsid w:val="00433C84"/>
    <w:rsid w:val="00434412"/>
    <w:rsid w:val="00434BFB"/>
    <w:rsid w:val="00434F71"/>
    <w:rsid w:val="00435A69"/>
    <w:rsid w:val="00435C00"/>
    <w:rsid w:val="00436A60"/>
    <w:rsid w:val="004378DC"/>
    <w:rsid w:val="0044189E"/>
    <w:rsid w:val="004420F8"/>
    <w:rsid w:val="004422DB"/>
    <w:rsid w:val="00442458"/>
    <w:rsid w:val="00442735"/>
    <w:rsid w:val="004434F2"/>
    <w:rsid w:val="00444AEC"/>
    <w:rsid w:val="004462CC"/>
    <w:rsid w:val="00446768"/>
    <w:rsid w:val="00447648"/>
    <w:rsid w:val="00450E12"/>
    <w:rsid w:val="0045136E"/>
    <w:rsid w:val="004517B3"/>
    <w:rsid w:val="004519C4"/>
    <w:rsid w:val="0045201E"/>
    <w:rsid w:val="00452AD1"/>
    <w:rsid w:val="00452B22"/>
    <w:rsid w:val="0045333B"/>
    <w:rsid w:val="00453CDE"/>
    <w:rsid w:val="00453D56"/>
    <w:rsid w:val="00453E6B"/>
    <w:rsid w:val="004544B6"/>
    <w:rsid w:val="00457E77"/>
    <w:rsid w:val="0046071C"/>
    <w:rsid w:val="00461145"/>
    <w:rsid w:val="00461DA8"/>
    <w:rsid w:val="00462AC4"/>
    <w:rsid w:val="004634D0"/>
    <w:rsid w:val="00463786"/>
    <w:rsid w:val="00464305"/>
    <w:rsid w:val="004646F1"/>
    <w:rsid w:val="004648E9"/>
    <w:rsid w:val="00464ED6"/>
    <w:rsid w:val="00465299"/>
    <w:rsid w:val="004654A2"/>
    <w:rsid w:val="00465616"/>
    <w:rsid w:val="00465EDD"/>
    <w:rsid w:val="00467241"/>
    <w:rsid w:val="00467C5A"/>
    <w:rsid w:val="00470D57"/>
    <w:rsid w:val="00470E19"/>
    <w:rsid w:val="00471780"/>
    <w:rsid w:val="00471B61"/>
    <w:rsid w:val="00472072"/>
    <w:rsid w:val="004751F1"/>
    <w:rsid w:val="00475E66"/>
    <w:rsid w:val="0047735D"/>
    <w:rsid w:val="0047794B"/>
    <w:rsid w:val="00481603"/>
    <w:rsid w:val="00481620"/>
    <w:rsid w:val="004823D7"/>
    <w:rsid w:val="0048262F"/>
    <w:rsid w:val="00482850"/>
    <w:rsid w:val="0048346D"/>
    <w:rsid w:val="004838E2"/>
    <w:rsid w:val="00483EED"/>
    <w:rsid w:val="0048402F"/>
    <w:rsid w:val="00485D89"/>
    <w:rsid w:val="00486056"/>
    <w:rsid w:val="00487109"/>
    <w:rsid w:val="004874B3"/>
    <w:rsid w:val="00487B94"/>
    <w:rsid w:val="004910B7"/>
    <w:rsid w:val="00491A16"/>
    <w:rsid w:val="00493D41"/>
    <w:rsid w:val="004945D6"/>
    <w:rsid w:val="004947D8"/>
    <w:rsid w:val="00495200"/>
    <w:rsid w:val="004952B2"/>
    <w:rsid w:val="00495EC3"/>
    <w:rsid w:val="0049683F"/>
    <w:rsid w:val="0049743F"/>
    <w:rsid w:val="004974D7"/>
    <w:rsid w:val="00497EC3"/>
    <w:rsid w:val="004A0F2B"/>
    <w:rsid w:val="004A1F7A"/>
    <w:rsid w:val="004A1FFB"/>
    <w:rsid w:val="004A257C"/>
    <w:rsid w:val="004A4379"/>
    <w:rsid w:val="004A4CA7"/>
    <w:rsid w:val="004A599C"/>
    <w:rsid w:val="004B2CD1"/>
    <w:rsid w:val="004B3310"/>
    <w:rsid w:val="004B3AF2"/>
    <w:rsid w:val="004B44D9"/>
    <w:rsid w:val="004B4D4C"/>
    <w:rsid w:val="004B4DB8"/>
    <w:rsid w:val="004B4FBC"/>
    <w:rsid w:val="004B5308"/>
    <w:rsid w:val="004B5CD1"/>
    <w:rsid w:val="004B6A00"/>
    <w:rsid w:val="004B6FAC"/>
    <w:rsid w:val="004B7FF8"/>
    <w:rsid w:val="004C027B"/>
    <w:rsid w:val="004C02B3"/>
    <w:rsid w:val="004C132D"/>
    <w:rsid w:val="004C1698"/>
    <w:rsid w:val="004C2290"/>
    <w:rsid w:val="004C2622"/>
    <w:rsid w:val="004C2D7C"/>
    <w:rsid w:val="004C3029"/>
    <w:rsid w:val="004C37BB"/>
    <w:rsid w:val="004C3AC7"/>
    <w:rsid w:val="004C3B22"/>
    <w:rsid w:val="004C4594"/>
    <w:rsid w:val="004C47E2"/>
    <w:rsid w:val="004C55AE"/>
    <w:rsid w:val="004C5A87"/>
    <w:rsid w:val="004C5AEB"/>
    <w:rsid w:val="004C6229"/>
    <w:rsid w:val="004C72FA"/>
    <w:rsid w:val="004C7CF2"/>
    <w:rsid w:val="004D0AA6"/>
    <w:rsid w:val="004D0E9A"/>
    <w:rsid w:val="004D1386"/>
    <w:rsid w:val="004D13BC"/>
    <w:rsid w:val="004D1498"/>
    <w:rsid w:val="004D2307"/>
    <w:rsid w:val="004D2643"/>
    <w:rsid w:val="004D38CD"/>
    <w:rsid w:val="004D47FA"/>
    <w:rsid w:val="004D5353"/>
    <w:rsid w:val="004D5DED"/>
    <w:rsid w:val="004E0591"/>
    <w:rsid w:val="004E0607"/>
    <w:rsid w:val="004E0876"/>
    <w:rsid w:val="004E2429"/>
    <w:rsid w:val="004E246C"/>
    <w:rsid w:val="004E32D4"/>
    <w:rsid w:val="004E3849"/>
    <w:rsid w:val="004E4328"/>
    <w:rsid w:val="004E4BD9"/>
    <w:rsid w:val="004E4FDD"/>
    <w:rsid w:val="004E5DAD"/>
    <w:rsid w:val="004E6EE2"/>
    <w:rsid w:val="004E7F06"/>
    <w:rsid w:val="004F0F51"/>
    <w:rsid w:val="004F10EA"/>
    <w:rsid w:val="004F1183"/>
    <w:rsid w:val="004F1495"/>
    <w:rsid w:val="004F167E"/>
    <w:rsid w:val="004F3957"/>
    <w:rsid w:val="004F454D"/>
    <w:rsid w:val="004F4F9D"/>
    <w:rsid w:val="004F7ADA"/>
    <w:rsid w:val="0050011B"/>
    <w:rsid w:val="00500C35"/>
    <w:rsid w:val="00501258"/>
    <w:rsid w:val="00502601"/>
    <w:rsid w:val="00503988"/>
    <w:rsid w:val="005043EA"/>
    <w:rsid w:val="005045AB"/>
    <w:rsid w:val="005045F0"/>
    <w:rsid w:val="00505778"/>
    <w:rsid w:val="00505DF2"/>
    <w:rsid w:val="005070D4"/>
    <w:rsid w:val="0050723C"/>
    <w:rsid w:val="005074FB"/>
    <w:rsid w:val="005110A0"/>
    <w:rsid w:val="00511180"/>
    <w:rsid w:val="00513161"/>
    <w:rsid w:val="0051347A"/>
    <w:rsid w:val="00514B56"/>
    <w:rsid w:val="005150DC"/>
    <w:rsid w:val="00515D96"/>
    <w:rsid w:val="005175E2"/>
    <w:rsid w:val="0051764C"/>
    <w:rsid w:val="005179BB"/>
    <w:rsid w:val="005209D2"/>
    <w:rsid w:val="005209E5"/>
    <w:rsid w:val="005222E2"/>
    <w:rsid w:val="00523E57"/>
    <w:rsid w:val="0052429A"/>
    <w:rsid w:val="005243F7"/>
    <w:rsid w:val="005246EF"/>
    <w:rsid w:val="00524BD5"/>
    <w:rsid w:val="00524CEE"/>
    <w:rsid w:val="00525133"/>
    <w:rsid w:val="00526198"/>
    <w:rsid w:val="00526AA9"/>
    <w:rsid w:val="00526BAB"/>
    <w:rsid w:val="00527299"/>
    <w:rsid w:val="00530EC3"/>
    <w:rsid w:val="005335CB"/>
    <w:rsid w:val="00533987"/>
    <w:rsid w:val="00533B5B"/>
    <w:rsid w:val="00534124"/>
    <w:rsid w:val="00535169"/>
    <w:rsid w:val="005351CA"/>
    <w:rsid w:val="00535F5C"/>
    <w:rsid w:val="00540724"/>
    <w:rsid w:val="0054148A"/>
    <w:rsid w:val="00542C29"/>
    <w:rsid w:val="00542C48"/>
    <w:rsid w:val="00543732"/>
    <w:rsid w:val="00543E46"/>
    <w:rsid w:val="005446C1"/>
    <w:rsid w:val="00545287"/>
    <w:rsid w:val="005455E1"/>
    <w:rsid w:val="00545CAD"/>
    <w:rsid w:val="00546210"/>
    <w:rsid w:val="005479C2"/>
    <w:rsid w:val="005503D4"/>
    <w:rsid w:val="0055043E"/>
    <w:rsid w:val="00550AC4"/>
    <w:rsid w:val="0055186A"/>
    <w:rsid w:val="00551E02"/>
    <w:rsid w:val="00552168"/>
    <w:rsid w:val="00552DCC"/>
    <w:rsid w:val="00553D51"/>
    <w:rsid w:val="00553ECA"/>
    <w:rsid w:val="005544F7"/>
    <w:rsid w:val="00554A22"/>
    <w:rsid w:val="00555562"/>
    <w:rsid w:val="005557A6"/>
    <w:rsid w:val="00555CBB"/>
    <w:rsid w:val="00555D97"/>
    <w:rsid w:val="0055641C"/>
    <w:rsid w:val="00556EF4"/>
    <w:rsid w:val="0056188C"/>
    <w:rsid w:val="00563792"/>
    <w:rsid w:val="00563866"/>
    <w:rsid w:val="00563B7F"/>
    <w:rsid w:val="00563CB0"/>
    <w:rsid w:val="00566022"/>
    <w:rsid w:val="0056618E"/>
    <w:rsid w:val="00566ED3"/>
    <w:rsid w:val="00567D8C"/>
    <w:rsid w:val="00567DF9"/>
    <w:rsid w:val="00570191"/>
    <w:rsid w:val="00570276"/>
    <w:rsid w:val="00570C54"/>
    <w:rsid w:val="00572CDD"/>
    <w:rsid w:val="00572F70"/>
    <w:rsid w:val="005742AD"/>
    <w:rsid w:val="005764E7"/>
    <w:rsid w:val="005767C7"/>
    <w:rsid w:val="00577705"/>
    <w:rsid w:val="0057783C"/>
    <w:rsid w:val="00577CF7"/>
    <w:rsid w:val="00580350"/>
    <w:rsid w:val="005804B5"/>
    <w:rsid w:val="00583DF4"/>
    <w:rsid w:val="0058504D"/>
    <w:rsid w:val="0058582A"/>
    <w:rsid w:val="00586720"/>
    <w:rsid w:val="00586F57"/>
    <w:rsid w:val="00587832"/>
    <w:rsid w:val="00587CA1"/>
    <w:rsid w:val="00591E84"/>
    <w:rsid w:val="00591F76"/>
    <w:rsid w:val="00592A04"/>
    <w:rsid w:val="005933BF"/>
    <w:rsid w:val="0059384F"/>
    <w:rsid w:val="00595476"/>
    <w:rsid w:val="00595A8E"/>
    <w:rsid w:val="00595C12"/>
    <w:rsid w:val="00595DBE"/>
    <w:rsid w:val="0059615C"/>
    <w:rsid w:val="00596474"/>
    <w:rsid w:val="00597A7D"/>
    <w:rsid w:val="00597DD9"/>
    <w:rsid w:val="005A1407"/>
    <w:rsid w:val="005A2175"/>
    <w:rsid w:val="005A2BFA"/>
    <w:rsid w:val="005A36E5"/>
    <w:rsid w:val="005A5F1B"/>
    <w:rsid w:val="005A7008"/>
    <w:rsid w:val="005A7628"/>
    <w:rsid w:val="005A7F8C"/>
    <w:rsid w:val="005B06BD"/>
    <w:rsid w:val="005B0E73"/>
    <w:rsid w:val="005B10ED"/>
    <w:rsid w:val="005B195C"/>
    <w:rsid w:val="005B1F39"/>
    <w:rsid w:val="005B399D"/>
    <w:rsid w:val="005B4B5A"/>
    <w:rsid w:val="005B4D3A"/>
    <w:rsid w:val="005B54EC"/>
    <w:rsid w:val="005B5540"/>
    <w:rsid w:val="005B77FA"/>
    <w:rsid w:val="005B7B65"/>
    <w:rsid w:val="005C11B7"/>
    <w:rsid w:val="005C131E"/>
    <w:rsid w:val="005C1C5F"/>
    <w:rsid w:val="005C1F9B"/>
    <w:rsid w:val="005C244C"/>
    <w:rsid w:val="005C43D7"/>
    <w:rsid w:val="005C4C86"/>
    <w:rsid w:val="005C5914"/>
    <w:rsid w:val="005C5F5D"/>
    <w:rsid w:val="005C697C"/>
    <w:rsid w:val="005C6C24"/>
    <w:rsid w:val="005C7250"/>
    <w:rsid w:val="005C786E"/>
    <w:rsid w:val="005C7B43"/>
    <w:rsid w:val="005D020D"/>
    <w:rsid w:val="005D0A4E"/>
    <w:rsid w:val="005D0A61"/>
    <w:rsid w:val="005D0E43"/>
    <w:rsid w:val="005D1C72"/>
    <w:rsid w:val="005D1CC7"/>
    <w:rsid w:val="005D2787"/>
    <w:rsid w:val="005D2B42"/>
    <w:rsid w:val="005D2C86"/>
    <w:rsid w:val="005D3848"/>
    <w:rsid w:val="005D3916"/>
    <w:rsid w:val="005D3F87"/>
    <w:rsid w:val="005D56FB"/>
    <w:rsid w:val="005D5988"/>
    <w:rsid w:val="005D5E7E"/>
    <w:rsid w:val="005D631F"/>
    <w:rsid w:val="005D6987"/>
    <w:rsid w:val="005D6C77"/>
    <w:rsid w:val="005D76AA"/>
    <w:rsid w:val="005E07E4"/>
    <w:rsid w:val="005E238F"/>
    <w:rsid w:val="005E2A58"/>
    <w:rsid w:val="005E34F0"/>
    <w:rsid w:val="005E48B0"/>
    <w:rsid w:val="005E4DD3"/>
    <w:rsid w:val="005E65F5"/>
    <w:rsid w:val="005E67B8"/>
    <w:rsid w:val="005E7876"/>
    <w:rsid w:val="005F0F80"/>
    <w:rsid w:val="005F0FCC"/>
    <w:rsid w:val="005F12A1"/>
    <w:rsid w:val="005F15D9"/>
    <w:rsid w:val="005F21CD"/>
    <w:rsid w:val="005F2F8F"/>
    <w:rsid w:val="005F3BD8"/>
    <w:rsid w:val="005F592E"/>
    <w:rsid w:val="005F5C0F"/>
    <w:rsid w:val="005F61BF"/>
    <w:rsid w:val="005F778D"/>
    <w:rsid w:val="0060018B"/>
    <w:rsid w:val="0060042F"/>
    <w:rsid w:val="00600E62"/>
    <w:rsid w:val="006016C7"/>
    <w:rsid w:val="006017D3"/>
    <w:rsid w:val="00602582"/>
    <w:rsid w:val="00602BE0"/>
    <w:rsid w:val="00603DAF"/>
    <w:rsid w:val="00604AF6"/>
    <w:rsid w:val="006057D0"/>
    <w:rsid w:val="0060623A"/>
    <w:rsid w:val="00607274"/>
    <w:rsid w:val="006075B6"/>
    <w:rsid w:val="006100EF"/>
    <w:rsid w:val="006101D6"/>
    <w:rsid w:val="006108AD"/>
    <w:rsid w:val="00615CD5"/>
    <w:rsid w:val="00615E09"/>
    <w:rsid w:val="00617330"/>
    <w:rsid w:val="00617C57"/>
    <w:rsid w:val="00617FF4"/>
    <w:rsid w:val="00620245"/>
    <w:rsid w:val="006209A2"/>
    <w:rsid w:val="0062124D"/>
    <w:rsid w:val="00621459"/>
    <w:rsid w:val="00621B02"/>
    <w:rsid w:val="00621F0A"/>
    <w:rsid w:val="00623051"/>
    <w:rsid w:val="006240A0"/>
    <w:rsid w:val="00624B7F"/>
    <w:rsid w:val="00624DE7"/>
    <w:rsid w:val="00625115"/>
    <w:rsid w:val="00626DC7"/>
    <w:rsid w:val="0062781D"/>
    <w:rsid w:val="006303E8"/>
    <w:rsid w:val="00630BDA"/>
    <w:rsid w:val="006318B6"/>
    <w:rsid w:val="0063204C"/>
    <w:rsid w:val="006320A1"/>
    <w:rsid w:val="00632412"/>
    <w:rsid w:val="00632725"/>
    <w:rsid w:val="00632B27"/>
    <w:rsid w:val="0063324F"/>
    <w:rsid w:val="00634462"/>
    <w:rsid w:val="00634A2B"/>
    <w:rsid w:val="00635B02"/>
    <w:rsid w:val="00636628"/>
    <w:rsid w:val="006366A8"/>
    <w:rsid w:val="0063698A"/>
    <w:rsid w:val="00636EEA"/>
    <w:rsid w:val="006375AA"/>
    <w:rsid w:val="00637797"/>
    <w:rsid w:val="00640093"/>
    <w:rsid w:val="00641392"/>
    <w:rsid w:val="0064167E"/>
    <w:rsid w:val="00641FE9"/>
    <w:rsid w:val="00642272"/>
    <w:rsid w:val="00642AFB"/>
    <w:rsid w:val="006458E7"/>
    <w:rsid w:val="00645E6D"/>
    <w:rsid w:val="0064640C"/>
    <w:rsid w:val="0064665F"/>
    <w:rsid w:val="00647745"/>
    <w:rsid w:val="00647878"/>
    <w:rsid w:val="00647A8A"/>
    <w:rsid w:val="00647BD1"/>
    <w:rsid w:val="00650BCF"/>
    <w:rsid w:val="00650FCE"/>
    <w:rsid w:val="00653DB3"/>
    <w:rsid w:val="00654165"/>
    <w:rsid w:val="006546D1"/>
    <w:rsid w:val="00654AB7"/>
    <w:rsid w:val="00655593"/>
    <w:rsid w:val="0065564A"/>
    <w:rsid w:val="0065595A"/>
    <w:rsid w:val="00661009"/>
    <w:rsid w:val="006613F1"/>
    <w:rsid w:val="00661B3E"/>
    <w:rsid w:val="00663126"/>
    <w:rsid w:val="00663547"/>
    <w:rsid w:val="00663584"/>
    <w:rsid w:val="00663C55"/>
    <w:rsid w:val="00663E96"/>
    <w:rsid w:val="00664DC6"/>
    <w:rsid w:val="00666061"/>
    <w:rsid w:val="00667935"/>
    <w:rsid w:val="00667AD0"/>
    <w:rsid w:val="006709C4"/>
    <w:rsid w:val="00671121"/>
    <w:rsid w:val="0067166F"/>
    <w:rsid w:val="00671B57"/>
    <w:rsid w:val="00672500"/>
    <w:rsid w:val="00672EA9"/>
    <w:rsid w:val="0067324F"/>
    <w:rsid w:val="00673A9E"/>
    <w:rsid w:val="00674CFF"/>
    <w:rsid w:val="00674DAD"/>
    <w:rsid w:val="00675341"/>
    <w:rsid w:val="006764CD"/>
    <w:rsid w:val="006769EA"/>
    <w:rsid w:val="00676D5F"/>
    <w:rsid w:val="00676F94"/>
    <w:rsid w:val="00680E45"/>
    <w:rsid w:val="0068107E"/>
    <w:rsid w:val="006812EE"/>
    <w:rsid w:val="00681CA0"/>
    <w:rsid w:val="006831B9"/>
    <w:rsid w:val="0068483D"/>
    <w:rsid w:val="00685297"/>
    <w:rsid w:val="00685AAD"/>
    <w:rsid w:val="00686E82"/>
    <w:rsid w:val="0068766C"/>
    <w:rsid w:val="006901FF"/>
    <w:rsid w:val="00690A99"/>
    <w:rsid w:val="00690D75"/>
    <w:rsid w:val="006921D5"/>
    <w:rsid w:val="00692287"/>
    <w:rsid w:val="00692965"/>
    <w:rsid w:val="006939EB"/>
    <w:rsid w:val="00693E5B"/>
    <w:rsid w:val="00694169"/>
    <w:rsid w:val="00695564"/>
    <w:rsid w:val="006958DF"/>
    <w:rsid w:val="00696558"/>
    <w:rsid w:val="0069656C"/>
    <w:rsid w:val="00696D5B"/>
    <w:rsid w:val="00697672"/>
    <w:rsid w:val="006976E7"/>
    <w:rsid w:val="00697A7D"/>
    <w:rsid w:val="00697E8F"/>
    <w:rsid w:val="006A0457"/>
    <w:rsid w:val="006A0A88"/>
    <w:rsid w:val="006A0E45"/>
    <w:rsid w:val="006A13AF"/>
    <w:rsid w:val="006A166D"/>
    <w:rsid w:val="006A16FE"/>
    <w:rsid w:val="006A2B4A"/>
    <w:rsid w:val="006A4BB3"/>
    <w:rsid w:val="006A6A22"/>
    <w:rsid w:val="006A759B"/>
    <w:rsid w:val="006A7D45"/>
    <w:rsid w:val="006A7E05"/>
    <w:rsid w:val="006B086D"/>
    <w:rsid w:val="006B0FC4"/>
    <w:rsid w:val="006B10BB"/>
    <w:rsid w:val="006B137F"/>
    <w:rsid w:val="006B209E"/>
    <w:rsid w:val="006B2874"/>
    <w:rsid w:val="006B4CCD"/>
    <w:rsid w:val="006B5BDC"/>
    <w:rsid w:val="006B5F4A"/>
    <w:rsid w:val="006B6AB5"/>
    <w:rsid w:val="006B7EB7"/>
    <w:rsid w:val="006C05CA"/>
    <w:rsid w:val="006C0F6F"/>
    <w:rsid w:val="006C1620"/>
    <w:rsid w:val="006C1C11"/>
    <w:rsid w:val="006C22F4"/>
    <w:rsid w:val="006C2DDC"/>
    <w:rsid w:val="006C598A"/>
    <w:rsid w:val="006C6AC8"/>
    <w:rsid w:val="006C7E72"/>
    <w:rsid w:val="006D0A20"/>
    <w:rsid w:val="006D1084"/>
    <w:rsid w:val="006D12CD"/>
    <w:rsid w:val="006D20FF"/>
    <w:rsid w:val="006D38E1"/>
    <w:rsid w:val="006D3937"/>
    <w:rsid w:val="006D48F1"/>
    <w:rsid w:val="006D49DC"/>
    <w:rsid w:val="006D4E8F"/>
    <w:rsid w:val="006D594B"/>
    <w:rsid w:val="006D5A2A"/>
    <w:rsid w:val="006D6226"/>
    <w:rsid w:val="006D7A3E"/>
    <w:rsid w:val="006D7B08"/>
    <w:rsid w:val="006E2371"/>
    <w:rsid w:val="006E3472"/>
    <w:rsid w:val="006E3770"/>
    <w:rsid w:val="006E4748"/>
    <w:rsid w:val="006E6209"/>
    <w:rsid w:val="006E65EE"/>
    <w:rsid w:val="006E67DA"/>
    <w:rsid w:val="006E7048"/>
    <w:rsid w:val="006E7485"/>
    <w:rsid w:val="006F083B"/>
    <w:rsid w:val="006F1182"/>
    <w:rsid w:val="006F37A7"/>
    <w:rsid w:val="006F3C3D"/>
    <w:rsid w:val="006F526F"/>
    <w:rsid w:val="006F56A8"/>
    <w:rsid w:val="006F59BC"/>
    <w:rsid w:val="006F5EF3"/>
    <w:rsid w:val="006F5FFC"/>
    <w:rsid w:val="006F6318"/>
    <w:rsid w:val="006F63CC"/>
    <w:rsid w:val="006F6515"/>
    <w:rsid w:val="006F6813"/>
    <w:rsid w:val="006F7863"/>
    <w:rsid w:val="00700D3B"/>
    <w:rsid w:val="00700DE5"/>
    <w:rsid w:val="0070112C"/>
    <w:rsid w:val="00701777"/>
    <w:rsid w:val="00701D48"/>
    <w:rsid w:val="00701ECA"/>
    <w:rsid w:val="00705023"/>
    <w:rsid w:val="007051ED"/>
    <w:rsid w:val="0070612F"/>
    <w:rsid w:val="0070661F"/>
    <w:rsid w:val="00706CD8"/>
    <w:rsid w:val="007070F1"/>
    <w:rsid w:val="00707FF3"/>
    <w:rsid w:val="007104A8"/>
    <w:rsid w:val="00710CDB"/>
    <w:rsid w:val="007119E8"/>
    <w:rsid w:val="00712C06"/>
    <w:rsid w:val="00712FEF"/>
    <w:rsid w:val="00714D62"/>
    <w:rsid w:val="00715A40"/>
    <w:rsid w:val="00716D0C"/>
    <w:rsid w:val="0071722A"/>
    <w:rsid w:val="00717D9B"/>
    <w:rsid w:val="00717E2E"/>
    <w:rsid w:val="00720F93"/>
    <w:rsid w:val="00721E1A"/>
    <w:rsid w:val="00722700"/>
    <w:rsid w:val="00723FB8"/>
    <w:rsid w:val="00724D55"/>
    <w:rsid w:val="00724E77"/>
    <w:rsid w:val="00724F72"/>
    <w:rsid w:val="007256A6"/>
    <w:rsid w:val="0072794D"/>
    <w:rsid w:val="00727C69"/>
    <w:rsid w:val="007300B6"/>
    <w:rsid w:val="00730D23"/>
    <w:rsid w:val="00731057"/>
    <w:rsid w:val="00731659"/>
    <w:rsid w:val="007319D6"/>
    <w:rsid w:val="00731BE5"/>
    <w:rsid w:val="00731E32"/>
    <w:rsid w:val="00731F18"/>
    <w:rsid w:val="00731FB8"/>
    <w:rsid w:val="007328F2"/>
    <w:rsid w:val="00732DF7"/>
    <w:rsid w:val="0073311A"/>
    <w:rsid w:val="00733C68"/>
    <w:rsid w:val="00733F3C"/>
    <w:rsid w:val="007341A2"/>
    <w:rsid w:val="007344A3"/>
    <w:rsid w:val="00735313"/>
    <w:rsid w:val="00735345"/>
    <w:rsid w:val="007354D5"/>
    <w:rsid w:val="007369F1"/>
    <w:rsid w:val="00740643"/>
    <w:rsid w:val="007409CC"/>
    <w:rsid w:val="00741F6A"/>
    <w:rsid w:val="00742294"/>
    <w:rsid w:val="0074235B"/>
    <w:rsid w:val="0074256A"/>
    <w:rsid w:val="0074282E"/>
    <w:rsid w:val="00742D95"/>
    <w:rsid w:val="00743E80"/>
    <w:rsid w:val="007453DB"/>
    <w:rsid w:val="007458B9"/>
    <w:rsid w:val="00746105"/>
    <w:rsid w:val="00746267"/>
    <w:rsid w:val="00746BAD"/>
    <w:rsid w:val="0075025F"/>
    <w:rsid w:val="0075047A"/>
    <w:rsid w:val="00750692"/>
    <w:rsid w:val="00750877"/>
    <w:rsid w:val="007518DF"/>
    <w:rsid w:val="00752AC5"/>
    <w:rsid w:val="007533F0"/>
    <w:rsid w:val="007543C1"/>
    <w:rsid w:val="007544A2"/>
    <w:rsid w:val="007554CF"/>
    <w:rsid w:val="00756150"/>
    <w:rsid w:val="00756527"/>
    <w:rsid w:val="00756B06"/>
    <w:rsid w:val="00756C13"/>
    <w:rsid w:val="0075709B"/>
    <w:rsid w:val="00760483"/>
    <w:rsid w:val="007608FA"/>
    <w:rsid w:val="00761136"/>
    <w:rsid w:val="007628B8"/>
    <w:rsid w:val="00762A5E"/>
    <w:rsid w:val="00765187"/>
    <w:rsid w:val="007654C9"/>
    <w:rsid w:val="00766AB5"/>
    <w:rsid w:val="00766D2F"/>
    <w:rsid w:val="00766D49"/>
    <w:rsid w:val="00767602"/>
    <w:rsid w:val="007710B0"/>
    <w:rsid w:val="007712D7"/>
    <w:rsid w:val="00771667"/>
    <w:rsid w:val="00772151"/>
    <w:rsid w:val="007721AA"/>
    <w:rsid w:val="00774E4D"/>
    <w:rsid w:val="00776AD4"/>
    <w:rsid w:val="00776F53"/>
    <w:rsid w:val="007770F7"/>
    <w:rsid w:val="007771FD"/>
    <w:rsid w:val="007776D1"/>
    <w:rsid w:val="00777A0D"/>
    <w:rsid w:val="00777C26"/>
    <w:rsid w:val="0078119E"/>
    <w:rsid w:val="0078210E"/>
    <w:rsid w:val="00782601"/>
    <w:rsid w:val="00782C76"/>
    <w:rsid w:val="007833DC"/>
    <w:rsid w:val="00785115"/>
    <w:rsid w:val="007854E3"/>
    <w:rsid w:val="0078618D"/>
    <w:rsid w:val="00786875"/>
    <w:rsid w:val="00786FD7"/>
    <w:rsid w:val="00786FED"/>
    <w:rsid w:val="0078744C"/>
    <w:rsid w:val="00787D85"/>
    <w:rsid w:val="00790278"/>
    <w:rsid w:val="0079097B"/>
    <w:rsid w:val="00791BCA"/>
    <w:rsid w:val="00791D1C"/>
    <w:rsid w:val="00791EDF"/>
    <w:rsid w:val="00792787"/>
    <w:rsid w:val="00792962"/>
    <w:rsid w:val="007940E2"/>
    <w:rsid w:val="0079569F"/>
    <w:rsid w:val="00795DC1"/>
    <w:rsid w:val="007A01E6"/>
    <w:rsid w:val="007A033C"/>
    <w:rsid w:val="007A07D1"/>
    <w:rsid w:val="007A1904"/>
    <w:rsid w:val="007A1A88"/>
    <w:rsid w:val="007A1B23"/>
    <w:rsid w:val="007A28DE"/>
    <w:rsid w:val="007A2C3C"/>
    <w:rsid w:val="007A3DC0"/>
    <w:rsid w:val="007A42ED"/>
    <w:rsid w:val="007A4753"/>
    <w:rsid w:val="007A54B2"/>
    <w:rsid w:val="007A654D"/>
    <w:rsid w:val="007A67BB"/>
    <w:rsid w:val="007A6C8E"/>
    <w:rsid w:val="007A75AC"/>
    <w:rsid w:val="007B001E"/>
    <w:rsid w:val="007B2AF2"/>
    <w:rsid w:val="007B2B03"/>
    <w:rsid w:val="007B2B37"/>
    <w:rsid w:val="007B2E30"/>
    <w:rsid w:val="007B4B68"/>
    <w:rsid w:val="007B6008"/>
    <w:rsid w:val="007B6033"/>
    <w:rsid w:val="007B63F2"/>
    <w:rsid w:val="007B6D2D"/>
    <w:rsid w:val="007B7774"/>
    <w:rsid w:val="007C012F"/>
    <w:rsid w:val="007C0BE2"/>
    <w:rsid w:val="007C1F19"/>
    <w:rsid w:val="007C21C2"/>
    <w:rsid w:val="007C22BE"/>
    <w:rsid w:val="007C322A"/>
    <w:rsid w:val="007C3E7E"/>
    <w:rsid w:val="007C42AC"/>
    <w:rsid w:val="007C4AE2"/>
    <w:rsid w:val="007C6C90"/>
    <w:rsid w:val="007D01D0"/>
    <w:rsid w:val="007D1202"/>
    <w:rsid w:val="007D1A48"/>
    <w:rsid w:val="007D1B50"/>
    <w:rsid w:val="007D3A6D"/>
    <w:rsid w:val="007D470E"/>
    <w:rsid w:val="007D5425"/>
    <w:rsid w:val="007D5DA8"/>
    <w:rsid w:val="007D5DE1"/>
    <w:rsid w:val="007D6052"/>
    <w:rsid w:val="007D6835"/>
    <w:rsid w:val="007D6F35"/>
    <w:rsid w:val="007D70D2"/>
    <w:rsid w:val="007D75E4"/>
    <w:rsid w:val="007D7921"/>
    <w:rsid w:val="007E20DF"/>
    <w:rsid w:val="007E3300"/>
    <w:rsid w:val="007E33DD"/>
    <w:rsid w:val="007E3AAC"/>
    <w:rsid w:val="007E4201"/>
    <w:rsid w:val="007E4633"/>
    <w:rsid w:val="007E48E5"/>
    <w:rsid w:val="007E561A"/>
    <w:rsid w:val="007E5A05"/>
    <w:rsid w:val="007E6952"/>
    <w:rsid w:val="007F0303"/>
    <w:rsid w:val="007F187A"/>
    <w:rsid w:val="007F1F33"/>
    <w:rsid w:val="007F2733"/>
    <w:rsid w:val="007F291A"/>
    <w:rsid w:val="007F35B6"/>
    <w:rsid w:val="007F41DF"/>
    <w:rsid w:val="007F474D"/>
    <w:rsid w:val="007F5362"/>
    <w:rsid w:val="007F5E4E"/>
    <w:rsid w:val="007F6062"/>
    <w:rsid w:val="007F67F9"/>
    <w:rsid w:val="007F78C3"/>
    <w:rsid w:val="00800079"/>
    <w:rsid w:val="008013EC"/>
    <w:rsid w:val="0080179A"/>
    <w:rsid w:val="008024BE"/>
    <w:rsid w:val="008029C0"/>
    <w:rsid w:val="0080436E"/>
    <w:rsid w:val="00805449"/>
    <w:rsid w:val="00805943"/>
    <w:rsid w:val="0080645E"/>
    <w:rsid w:val="008065EC"/>
    <w:rsid w:val="00806CB1"/>
    <w:rsid w:val="008076FE"/>
    <w:rsid w:val="00807E25"/>
    <w:rsid w:val="00811791"/>
    <w:rsid w:val="008119A8"/>
    <w:rsid w:val="00812D21"/>
    <w:rsid w:val="00813241"/>
    <w:rsid w:val="00813EA8"/>
    <w:rsid w:val="0081411B"/>
    <w:rsid w:val="008141AF"/>
    <w:rsid w:val="00814ECC"/>
    <w:rsid w:val="00814F46"/>
    <w:rsid w:val="00815EEE"/>
    <w:rsid w:val="00817E7D"/>
    <w:rsid w:val="00817FB4"/>
    <w:rsid w:val="0082000C"/>
    <w:rsid w:val="008203A3"/>
    <w:rsid w:val="00820435"/>
    <w:rsid w:val="00820B34"/>
    <w:rsid w:val="00820FA3"/>
    <w:rsid w:val="00821923"/>
    <w:rsid w:val="00822198"/>
    <w:rsid w:val="00822995"/>
    <w:rsid w:val="008255AF"/>
    <w:rsid w:val="00826146"/>
    <w:rsid w:val="008264FD"/>
    <w:rsid w:val="008267B8"/>
    <w:rsid w:val="00826D56"/>
    <w:rsid w:val="00830DDF"/>
    <w:rsid w:val="00831793"/>
    <w:rsid w:val="00832BAF"/>
    <w:rsid w:val="00834B8E"/>
    <w:rsid w:val="00835905"/>
    <w:rsid w:val="008363C6"/>
    <w:rsid w:val="00840125"/>
    <w:rsid w:val="00840504"/>
    <w:rsid w:val="008421DB"/>
    <w:rsid w:val="00842499"/>
    <w:rsid w:val="00843153"/>
    <w:rsid w:val="00843417"/>
    <w:rsid w:val="008439A7"/>
    <w:rsid w:val="00843E0C"/>
    <w:rsid w:val="00843E9B"/>
    <w:rsid w:val="00843FAC"/>
    <w:rsid w:val="0084529F"/>
    <w:rsid w:val="00845448"/>
    <w:rsid w:val="008455CF"/>
    <w:rsid w:val="00845A40"/>
    <w:rsid w:val="00847241"/>
    <w:rsid w:val="00847EE2"/>
    <w:rsid w:val="008504A5"/>
    <w:rsid w:val="00850D44"/>
    <w:rsid w:val="00850E62"/>
    <w:rsid w:val="00852240"/>
    <w:rsid w:val="00853593"/>
    <w:rsid w:val="008551E5"/>
    <w:rsid w:val="0085531B"/>
    <w:rsid w:val="0085597F"/>
    <w:rsid w:val="00857086"/>
    <w:rsid w:val="0085752E"/>
    <w:rsid w:val="00857A2E"/>
    <w:rsid w:val="00862DCF"/>
    <w:rsid w:val="00863FFE"/>
    <w:rsid w:val="008641DE"/>
    <w:rsid w:val="0086422D"/>
    <w:rsid w:val="00864466"/>
    <w:rsid w:val="0086483C"/>
    <w:rsid w:val="00865014"/>
    <w:rsid w:val="008652D9"/>
    <w:rsid w:val="00865BE0"/>
    <w:rsid w:val="00866F8C"/>
    <w:rsid w:val="008671B6"/>
    <w:rsid w:val="008678AB"/>
    <w:rsid w:val="00867C08"/>
    <w:rsid w:val="008713D5"/>
    <w:rsid w:val="0087168F"/>
    <w:rsid w:val="008716D2"/>
    <w:rsid w:val="008729BD"/>
    <w:rsid w:val="0087339C"/>
    <w:rsid w:val="00873525"/>
    <w:rsid w:val="00873AB4"/>
    <w:rsid w:val="00874B3D"/>
    <w:rsid w:val="00874D35"/>
    <w:rsid w:val="0087513E"/>
    <w:rsid w:val="00875A46"/>
    <w:rsid w:val="008769B4"/>
    <w:rsid w:val="00876FDB"/>
    <w:rsid w:val="00877878"/>
    <w:rsid w:val="00880143"/>
    <w:rsid w:val="0088091B"/>
    <w:rsid w:val="00880972"/>
    <w:rsid w:val="00880ED5"/>
    <w:rsid w:val="00880FC2"/>
    <w:rsid w:val="0088136E"/>
    <w:rsid w:val="00881DA9"/>
    <w:rsid w:val="00881EBB"/>
    <w:rsid w:val="00882589"/>
    <w:rsid w:val="00884309"/>
    <w:rsid w:val="008845B0"/>
    <w:rsid w:val="0088521F"/>
    <w:rsid w:val="008859D1"/>
    <w:rsid w:val="00886018"/>
    <w:rsid w:val="00886B80"/>
    <w:rsid w:val="0088749F"/>
    <w:rsid w:val="00887DD9"/>
    <w:rsid w:val="00890AA2"/>
    <w:rsid w:val="00890BFC"/>
    <w:rsid w:val="00890E52"/>
    <w:rsid w:val="00890F08"/>
    <w:rsid w:val="00891505"/>
    <w:rsid w:val="00891EE9"/>
    <w:rsid w:val="0089212D"/>
    <w:rsid w:val="00892440"/>
    <w:rsid w:val="00892F61"/>
    <w:rsid w:val="00893D47"/>
    <w:rsid w:val="00893F79"/>
    <w:rsid w:val="008957E9"/>
    <w:rsid w:val="00895D29"/>
    <w:rsid w:val="0089722E"/>
    <w:rsid w:val="0089771B"/>
    <w:rsid w:val="00897E39"/>
    <w:rsid w:val="008A05C2"/>
    <w:rsid w:val="008A05F0"/>
    <w:rsid w:val="008A1957"/>
    <w:rsid w:val="008A19EA"/>
    <w:rsid w:val="008A28DA"/>
    <w:rsid w:val="008A449D"/>
    <w:rsid w:val="008A5A0F"/>
    <w:rsid w:val="008A5D4A"/>
    <w:rsid w:val="008A70B7"/>
    <w:rsid w:val="008A7734"/>
    <w:rsid w:val="008A79C5"/>
    <w:rsid w:val="008A7CD4"/>
    <w:rsid w:val="008A7EC2"/>
    <w:rsid w:val="008B025A"/>
    <w:rsid w:val="008B0404"/>
    <w:rsid w:val="008B0461"/>
    <w:rsid w:val="008B09AA"/>
    <w:rsid w:val="008B13F4"/>
    <w:rsid w:val="008B1F3C"/>
    <w:rsid w:val="008B3894"/>
    <w:rsid w:val="008B39ED"/>
    <w:rsid w:val="008B4788"/>
    <w:rsid w:val="008B5201"/>
    <w:rsid w:val="008B5256"/>
    <w:rsid w:val="008B56B7"/>
    <w:rsid w:val="008B5B8D"/>
    <w:rsid w:val="008B737D"/>
    <w:rsid w:val="008C07A1"/>
    <w:rsid w:val="008C15FC"/>
    <w:rsid w:val="008C1897"/>
    <w:rsid w:val="008C19FA"/>
    <w:rsid w:val="008C218D"/>
    <w:rsid w:val="008C3295"/>
    <w:rsid w:val="008C3B60"/>
    <w:rsid w:val="008C42A9"/>
    <w:rsid w:val="008C430F"/>
    <w:rsid w:val="008C49BF"/>
    <w:rsid w:val="008C5185"/>
    <w:rsid w:val="008C57BA"/>
    <w:rsid w:val="008C5B60"/>
    <w:rsid w:val="008C5B79"/>
    <w:rsid w:val="008C6474"/>
    <w:rsid w:val="008C78E2"/>
    <w:rsid w:val="008C7900"/>
    <w:rsid w:val="008D00C0"/>
    <w:rsid w:val="008D171F"/>
    <w:rsid w:val="008D18E7"/>
    <w:rsid w:val="008D1B98"/>
    <w:rsid w:val="008D21EA"/>
    <w:rsid w:val="008D22FD"/>
    <w:rsid w:val="008D3863"/>
    <w:rsid w:val="008D3908"/>
    <w:rsid w:val="008D3926"/>
    <w:rsid w:val="008D3B4B"/>
    <w:rsid w:val="008D3B69"/>
    <w:rsid w:val="008D3DA8"/>
    <w:rsid w:val="008D40AE"/>
    <w:rsid w:val="008D4855"/>
    <w:rsid w:val="008D59A4"/>
    <w:rsid w:val="008D5B2F"/>
    <w:rsid w:val="008D7A7F"/>
    <w:rsid w:val="008E0A16"/>
    <w:rsid w:val="008E0BAC"/>
    <w:rsid w:val="008E0E5B"/>
    <w:rsid w:val="008E27E4"/>
    <w:rsid w:val="008E2AA8"/>
    <w:rsid w:val="008E3460"/>
    <w:rsid w:val="008E3570"/>
    <w:rsid w:val="008E3793"/>
    <w:rsid w:val="008E3FB2"/>
    <w:rsid w:val="008E470A"/>
    <w:rsid w:val="008E4808"/>
    <w:rsid w:val="008E4A59"/>
    <w:rsid w:val="008E60EA"/>
    <w:rsid w:val="008E60F8"/>
    <w:rsid w:val="008E62F6"/>
    <w:rsid w:val="008E671B"/>
    <w:rsid w:val="008E6A7F"/>
    <w:rsid w:val="008E6CE4"/>
    <w:rsid w:val="008E74E6"/>
    <w:rsid w:val="008E7B9D"/>
    <w:rsid w:val="008E7D7E"/>
    <w:rsid w:val="008F0035"/>
    <w:rsid w:val="008F11A4"/>
    <w:rsid w:val="008F136F"/>
    <w:rsid w:val="008F1641"/>
    <w:rsid w:val="008F1D11"/>
    <w:rsid w:val="008F26AE"/>
    <w:rsid w:val="008F2ADC"/>
    <w:rsid w:val="008F2BB2"/>
    <w:rsid w:val="008F2F5B"/>
    <w:rsid w:val="008F3E1C"/>
    <w:rsid w:val="008F4068"/>
    <w:rsid w:val="008F451A"/>
    <w:rsid w:val="008F4578"/>
    <w:rsid w:val="008F48F2"/>
    <w:rsid w:val="008F5239"/>
    <w:rsid w:val="008F5363"/>
    <w:rsid w:val="008F6C38"/>
    <w:rsid w:val="008F76C4"/>
    <w:rsid w:val="00900543"/>
    <w:rsid w:val="00901417"/>
    <w:rsid w:val="00901658"/>
    <w:rsid w:val="009017B9"/>
    <w:rsid w:val="009020C1"/>
    <w:rsid w:val="009025FD"/>
    <w:rsid w:val="0090285E"/>
    <w:rsid w:val="009029C7"/>
    <w:rsid w:val="0090307C"/>
    <w:rsid w:val="00903121"/>
    <w:rsid w:val="00904A72"/>
    <w:rsid w:val="00904C26"/>
    <w:rsid w:val="009051CB"/>
    <w:rsid w:val="00905A9E"/>
    <w:rsid w:val="009067F0"/>
    <w:rsid w:val="00906F14"/>
    <w:rsid w:val="009074E8"/>
    <w:rsid w:val="00907F83"/>
    <w:rsid w:val="00911ADF"/>
    <w:rsid w:val="00912951"/>
    <w:rsid w:val="00913355"/>
    <w:rsid w:val="00913CB8"/>
    <w:rsid w:val="00915844"/>
    <w:rsid w:val="00915F1D"/>
    <w:rsid w:val="009167D5"/>
    <w:rsid w:val="00916926"/>
    <w:rsid w:val="00920430"/>
    <w:rsid w:val="00920E4E"/>
    <w:rsid w:val="00921F47"/>
    <w:rsid w:val="00921FE8"/>
    <w:rsid w:val="0092217B"/>
    <w:rsid w:val="00923194"/>
    <w:rsid w:val="00923C29"/>
    <w:rsid w:val="00923EE6"/>
    <w:rsid w:val="00924832"/>
    <w:rsid w:val="00924F0F"/>
    <w:rsid w:val="00926ADC"/>
    <w:rsid w:val="00927270"/>
    <w:rsid w:val="0093038E"/>
    <w:rsid w:val="009303E3"/>
    <w:rsid w:val="009304ED"/>
    <w:rsid w:val="00931022"/>
    <w:rsid w:val="0093131F"/>
    <w:rsid w:val="0093216F"/>
    <w:rsid w:val="009326C0"/>
    <w:rsid w:val="009326F4"/>
    <w:rsid w:val="009329B8"/>
    <w:rsid w:val="00932B7E"/>
    <w:rsid w:val="0093350A"/>
    <w:rsid w:val="00933A64"/>
    <w:rsid w:val="00934C1F"/>
    <w:rsid w:val="00935241"/>
    <w:rsid w:val="00935A0D"/>
    <w:rsid w:val="00936019"/>
    <w:rsid w:val="00936F55"/>
    <w:rsid w:val="00937D74"/>
    <w:rsid w:val="00937E7F"/>
    <w:rsid w:val="00940AFF"/>
    <w:rsid w:val="009426CA"/>
    <w:rsid w:val="00942DEA"/>
    <w:rsid w:val="009436DB"/>
    <w:rsid w:val="00944B2C"/>
    <w:rsid w:val="00944BB1"/>
    <w:rsid w:val="00945503"/>
    <w:rsid w:val="009467E0"/>
    <w:rsid w:val="0094695A"/>
    <w:rsid w:val="00946B2F"/>
    <w:rsid w:val="00947FA3"/>
    <w:rsid w:val="00950228"/>
    <w:rsid w:val="0095157D"/>
    <w:rsid w:val="00951E33"/>
    <w:rsid w:val="009529F2"/>
    <w:rsid w:val="00952A36"/>
    <w:rsid w:val="009538DB"/>
    <w:rsid w:val="00954C4B"/>
    <w:rsid w:val="00955CCE"/>
    <w:rsid w:val="00955FA6"/>
    <w:rsid w:val="00956578"/>
    <w:rsid w:val="00956DFC"/>
    <w:rsid w:val="00956EBC"/>
    <w:rsid w:val="00960990"/>
    <w:rsid w:val="00960F18"/>
    <w:rsid w:val="00961313"/>
    <w:rsid w:val="009616B8"/>
    <w:rsid w:val="00961B99"/>
    <w:rsid w:val="00961C3A"/>
    <w:rsid w:val="00961D7E"/>
    <w:rsid w:val="009624AB"/>
    <w:rsid w:val="00962CE0"/>
    <w:rsid w:val="0096352D"/>
    <w:rsid w:val="00963A3E"/>
    <w:rsid w:val="00964F06"/>
    <w:rsid w:val="009657B0"/>
    <w:rsid w:val="00966606"/>
    <w:rsid w:val="00970ED6"/>
    <w:rsid w:val="00970F75"/>
    <w:rsid w:val="009713D0"/>
    <w:rsid w:val="00971B9C"/>
    <w:rsid w:val="00972708"/>
    <w:rsid w:val="00974338"/>
    <w:rsid w:val="009750BA"/>
    <w:rsid w:val="009759A4"/>
    <w:rsid w:val="00977B8C"/>
    <w:rsid w:val="0098108E"/>
    <w:rsid w:val="009832B0"/>
    <w:rsid w:val="00983566"/>
    <w:rsid w:val="009837F8"/>
    <w:rsid w:val="0098550B"/>
    <w:rsid w:val="009859E3"/>
    <w:rsid w:val="00986B9D"/>
    <w:rsid w:val="0098743E"/>
    <w:rsid w:val="00987C38"/>
    <w:rsid w:val="009900E1"/>
    <w:rsid w:val="0099131D"/>
    <w:rsid w:val="009915CE"/>
    <w:rsid w:val="00991868"/>
    <w:rsid w:val="00991E21"/>
    <w:rsid w:val="00991FBF"/>
    <w:rsid w:val="009930B7"/>
    <w:rsid w:val="00993363"/>
    <w:rsid w:val="00993A3B"/>
    <w:rsid w:val="00993DFD"/>
    <w:rsid w:val="0099465B"/>
    <w:rsid w:val="0099493B"/>
    <w:rsid w:val="00995597"/>
    <w:rsid w:val="009956E0"/>
    <w:rsid w:val="00995995"/>
    <w:rsid w:val="009962B4"/>
    <w:rsid w:val="00996DE4"/>
    <w:rsid w:val="00997F5B"/>
    <w:rsid w:val="009A167D"/>
    <w:rsid w:val="009A37CC"/>
    <w:rsid w:val="009A40F7"/>
    <w:rsid w:val="009A42CC"/>
    <w:rsid w:val="009A563A"/>
    <w:rsid w:val="009B01A0"/>
    <w:rsid w:val="009B1075"/>
    <w:rsid w:val="009B152F"/>
    <w:rsid w:val="009B24B5"/>
    <w:rsid w:val="009B3689"/>
    <w:rsid w:val="009B399D"/>
    <w:rsid w:val="009B4C57"/>
    <w:rsid w:val="009B4F29"/>
    <w:rsid w:val="009B5895"/>
    <w:rsid w:val="009B7C10"/>
    <w:rsid w:val="009B7D21"/>
    <w:rsid w:val="009C0ED9"/>
    <w:rsid w:val="009C1C58"/>
    <w:rsid w:val="009C3FD8"/>
    <w:rsid w:val="009C4DA4"/>
    <w:rsid w:val="009C69E3"/>
    <w:rsid w:val="009C6C1C"/>
    <w:rsid w:val="009C7611"/>
    <w:rsid w:val="009C7786"/>
    <w:rsid w:val="009C791C"/>
    <w:rsid w:val="009C7CEC"/>
    <w:rsid w:val="009D2A44"/>
    <w:rsid w:val="009D2B05"/>
    <w:rsid w:val="009D3A8D"/>
    <w:rsid w:val="009D5116"/>
    <w:rsid w:val="009D59F9"/>
    <w:rsid w:val="009D6D11"/>
    <w:rsid w:val="009D6E61"/>
    <w:rsid w:val="009E07F6"/>
    <w:rsid w:val="009E1134"/>
    <w:rsid w:val="009E19E9"/>
    <w:rsid w:val="009E2451"/>
    <w:rsid w:val="009E26E6"/>
    <w:rsid w:val="009E33C6"/>
    <w:rsid w:val="009E4058"/>
    <w:rsid w:val="009E4605"/>
    <w:rsid w:val="009E470E"/>
    <w:rsid w:val="009E488B"/>
    <w:rsid w:val="009E63B1"/>
    <w:rsid w:val="009E6B5A"/>
    <w:rsid w:val="009E6EF4"/>
    <w:rsid w:val="009F0685"/>
    <w:rsid w:val="009F2C45"/>
    <w:rsid w:val="009F31C8"/>
    <w:rsid w:val="009F3657"/>
    <w:rsid w:val="009F38E3"/>
    <w:rsid w:val="009F4DBB"/>
    <w:rsid w:val="009F6859"/>
    <w:rsid w:val="00A00F02"/>
    <w:rsid w:val="00A00FA6"/>
    <w:rsid w:val="00A014F1"/>
    <w:rsid w:val="00A01FD8"/>
    <w:rsid w:val="00A02375"/>
    <w:rsid w:val="00A0242A"/>
    <w:rsid w:val="00A02F93"/>
    <w:rsid w:val="00A04783"/>
    <w:rsid w:val="00A052BB"/>
    <w:rsid w:val="00A058AA"/>
    <w:rsid w:val="00A05F7F"/>
    <w:rsid w:val="00A063FC"/>
    <w:rsid w:val="00A069CD"/>
    <w:rsid w:val="00A06DC2"/>
    <w:rsid w:val="00A06FEA"/>
    <w:rsid w:val="00A116CD"/>
    <w:rsid w:val="00A119BC"/>
    <w:rsid w:val="00A14D34"/>
    <w:rsid w:val="00A155E5"/>
    <w:rsid w:val="00A1578B"/>
    <w:rsid w:val="00A158FA"/>
    <w:rsid w:val="00A15A31"/>
    <w:rsid w:val="00A15B74"/>
    <w:rsid w:val="00A1670B"/>
    <w:rsid w:val="00A16E07"/>
    <w:rsid w:val="00A17AC6"/>
    <w:rsid w:val="00A20046"/>
    <w:rsid w:val="00A208A7"/>
    <w:rsid w:val="00A20CD2"/>
    <w:rsid w:val="00A2106F"/>
    <w:rsid w:val="00A247CA"/>
    <w:rsid w:val="00A24BDF"/>
    <w:rsid w:val="00A24DA3"/>
    <w:rsid w:val="00A25BAF"/>
    <w:rsid w:val="00A261A6"/>
    <w:rsid w:val="00A267C7"/>
    <w:rsid w:val="00A27076"/>
    <w:rsid w:val="00A2760A"/>
    <w:rsid w:val="00A300F9"/>
    <w:rsid w:val="00A303C6"/>
    <w:rsid w:val="00A309EA"/>
    <w:rsid w:val="00A30B60"/>
    <w:rsid w:val="00A31BE5"/>
    <w:rsid w:val="00A32B6F"/>
    <w:rsid w:val="00A3474A"/>
    <w:rsid w:val="00A34D3D"/>
    <w:rsid w:val="00A363E5"/>
    <w:rsid w:val="00A412D8"/>
    <w:rsid w:val="00A41367"/>
    <w:rsid w:val="00A4181C"/>
    <w:rsid w:val="00A41DEA"/>
    <w:rsid w:val="00A424D7"/>
    <w:rsid w:val="00A42C02"/>
    <w:rsid w:val="00A42FB6"/>
    <w:rsid w:val="00A4406B"/>
    <w:rsid w:val="00A440BD"/>
    <w:rsid w:val="00A4562F"/>
    <w:rsid w:val="00A45701"/>
    <w:rsid w:val="00A45B82"/>
    <w:rsid w:val="00A46354"/>
    <w:rsid w:val="00A465E6"/>
    <w:rsid w:val="00A4702E"/>
    <w:rsid w:val="00A50152"/>
    <w:rsid w:val="00A50306"/>
    <w:rsid w:val="00A50DAC"/>
    <w:rsid w:val="00A51977"/>
    <w:rsid w:val="00A51BCB"/>
    <w:rsid w:val="00A51E2D"/>
    <w:rsid w:val="00A52AA4"/>
    <w:rsid w:val="00A535A9"/>
    <w:rsid w:val="00A56A92"/>
    <w:rsid w:val="00A56DF1"/>
    <w:rsid w:val="00A60E91"/>
    <w:rsid w:val="00A639CD"/>
    <w:rsid w:val="00A63E02"/>
    <w:rsid w:val="00A641AC"/>
    <w:rsid w:val="00A648B8"/>
    <w:rsid w:val="00A652E2"/>
    <w:rsid w:val="00A6595C"/>
    <w:rsid w:val="00A65DAE"/>
    <w:rsid w:val="00A65DEE"/>
    <w:rsid w:val="00A65FAC"/>
    <w:rsid w:val="00A67EB5"/>
    <w:rsid w:val="00A704D2"/>
    <w:rsid w:val="00A7096E"/>
    <w:rsid w:val="00A71252"/>
    <w:rsid w:val="00A71EC5"/>
    <w:rsid w:val="00A71F60"/>
    <w:rsid w:val="00A72391"/>
    <w:rsid w:val="00A723A4"/>
    <w:rsid w:val="00A72D7D"/>
    <w:rsid w:val="00A7429D"/>
    <w:rsid w:val="00A743A3"/>
    <w:rsid w:val="00A74445"/>
    <w:rsid w:val="00A746CC"/>
    <w:rsid w:val="00A756C5"/>
    <w:rsid w:val="00A7704C"/>
    <w:rsid w:val="00A77513"/>
    <w:rsid w:val="00A77613"/>
    <w:rsid w:val="00A779B2"/>
    <w:rsid w:val="00A83D9C"/>
    <w:rsid w:val="00A847AB"/>
    <w:rsid w:val="00A84920"/>
    <w:rsid w:val="00A84A46"/>
    <w:rsid w:val="00A84D11"/>
    <w:rsid w:val="00A85002"/>
    <w:rsid w:val="00A854E6"/>
    <w:rsid w:val="00A85F91"/>
    <w:rsid w:val="00A86316"/>
    <w:rsid w:val="00A8675B"/>
    <w:rsid w:val="00A90D60"/>
    <w:rsid w:val="00A91E74"/>
    <w:rsid w:val="00A92208"/>
    <w:rsid w:val="00A922EB"/>
    <w:rsid w:val="00A92B08"/>
    <w:rsid w:val="00A93235"/>
    <w:rsid w:val="00A9436D"/>
    <w:rsid w:val="00A94791"/>
    <w:rsid w:val="00A948B7"/>
    <w:rsid w:val="00A952CC"/>
    <w:rsid w:val="00A95426"/>
    <w:rsid w:val="00A95A6F"/>
    <w:rsid w:val="00A95C93"/>
    <w:rsid w:val="00A961C1"/>
    <w:rsid w:val="00A97296"/>
    <w:rsid w:val="00A975CB"/>
    <w:rsid w:val="00A9787A"/>
    <w:rsid w:val="00A97ABC"/>
    <w:rsid w:val="00A97ECC"/>
    <w:rsid w:val="00AA36DE"/>
    <w:rsid w:val="00AA43A8"/>
    <w:rsid w:val="00AA4B69"/>
    <w:rsid w:val="00AA4E24"/>
    <w:rsid w:val="00AA5167"/>
    <w:rsid w:val="00AA580B"/>
    <w:rsid w:val="00AA7301"/>
    <w:rsid w:val="00AA7355"/>
    <w:rsid w:val="00AB1041"/>
    <w:rsid w:val="00AB11CB"/>
    <w:rsid w:val="00AB1D80"/>
    <w:rsid w:val="00AB21C3"/>
    <w:rsid w:val="00AB27F2"/>
    <w:rsid w:val="00AB2924"/>
    <w:rsid w:val="00AB30D7"/>
    <w:rsid w:val="00AB3259"/>
    <w:rsid w:val="00AB3BBD"/>
    <w:rsid w:val="00AB3FFA"/>
    <w:rsid w:val="00AB521E"/>
    <w:rsid w:val="00AB5917"/>
    <w:rsid w:val="00AB5F6C"/>
    <w:rsid w:val="00AB61A7"/>
    <w:rsid w:val="00AB6982"/>
    <w:rsid w:val="00AB6C7E"/>
    <w:rsid w:val="00AB7616"/>
    <w:rsid w:val="00AB7694"/>
    <w:rsid w:val="00AC0A07"/>
    <w:rsid w:val="00AC0C67"/>
    <w:rsid w:val="00AC0F47"/>
    <w:rsid w:val="00AC1ACE"/>
    <w:rsid w:val="00AC1EF9"/>
    <w:rsid w:val="00AC2D6C"/>
    <w:rsid w:val="00AC35E7"/>
    <w:rsid w:val="00AC38D3"/>
    <w:rsid w:val="00AC3EBA"/>
    <w:rsid w:val="00AC3FF8"/>
    <w:rsid w:val="00AC5A7B"/>
    <w:rsid w:val="00AC7108"/>
    <w:rsid w:val="00AC7199"/>
    <w:rsid w:val="00AC7B85"/>
    <w:rsid w:val="00AD0D4E"/>
    <w:rsid w:val="00AD1861"/>
    <w:rsid w:val="00AD22EF"/>
    <w:rsid w:val="00AD3421"/>
    <w:rsid w:val="00AD3BC1"/>
    <w:rsid w:val="00AD407E"/>
    <w:rsid w:val="00AD4AF0"/>
    <w:rsid w:val="00AD6148"/>
    <w:rsid w:val="00AD6DA4"/>
    <w:rsid w:val="00AD6DE3"/>
    <w:rsid w:val="00AD7A82"/>
    <w:rsid w:val="00AD7C7E"/>
    <w:rsid w:val="00AE0180"/>
    <w:rsid w:val="00AE090C"/>
    <w:rsid w:val="00AE1052"/>
    <w:rsid w:val="00AE19BA"/>
    <w:rsid w:val="00AE1EED"/>
    <w:rsid w:val="00AE25E3"/>
    <w:rsid w:val="00AE2835"/>
    <w:rsid w:val="00AE2F57"/>
    <w:rsid w:val="00AE2FF9"/>
    <w:rsid w:val="00AE3C5F"/>
    <w:rsid w:val="00AE3F19"/>
    <w:rsid w:val="00AE5BE6"/>
    <w:rsid w:val="00AE5F5F"/>
    <w:rsid w:val="00AE600E"/>
    <w:rsid w:val="00AE6124"/>
    <w:rsid w:val="00AF1199"/>
    <w:rsid w:val="00AF1E0E"/>
    <w:rsid w:val="00AF2102"/>
    <w:rsid w:val="00AF2FD9"/>
    <w:rsid w:val="00AF3E0C"/>
    <w:rsid w:val="00AF3E57"/>
    <w:rsid w:val="00AF4500"/>
    <w:rsid w:val="00AF4F53"/>
    <w:rsid w:val="00AF5088"/>
    <w:rsid w:val="00AF53FB"/>
    <w:rsid w:val="00AF5876"/>
    <w:rsid w:val="00AF645A"/>
    <w:rsid w:val="00AF6BC9"/>
    <w:rsid w:val="00AF77AB"/>
    <w:rsid w:val="00AF77B0"/>
    <w:rsid w:val="00AF787B"/>
    <w:rsid w:val="00AF7ADB"/>
    <w:rsid w:val="00B00310"/>
    <w:rsid w:val="00B00A1C"/>
    <w:rsid w:val="00B01868"/>
    <w:rsid w:val="00B02E2E"/>
    <w:rsid w:val="00B031CC"/>
    <w:rsid w:val="00B0411F"/>
    <w:rsid w:val="00B0420C"/>
    <w:rsid w:val="00B04EC5"/>
    <w:rsid w:val="00B05AC3"/>
    <w:rsid w:val="00B07252"/>
    <w:rsid w:val="00B073D0"/>
    <w:rsid w:val="00B07BE0"/>
    <w:rsid w:val="00B11134"/>
    <w:rsid w:val="00B11B6E"/>
    <w:rsid w:val="00B122C2"/>
    <w:rsid w:val="00B13102"/>
    <w:rsid w:val="00B133B7"/>
    <w:rsid w:val="00B139B3"/>
    <w:rsid w:val="00B14E85"/>
    <w:rsid w:val="00B1505C"/>
    <w:rsid w:val="00B1546E"/>
    <w:rsid w:val="00B16E7A"/>
    <w:rsid w:val="00B17615"/>
    <w:rsid w:val="00B20472"/>
    <w:rsid w:val="00B20515"/>
    <w:rsid w:val="00B20CC3"/>
    <w:rsid w:val="00B22C39"/>
    <w:rsid w:val="00B232FC"/>
    <w:rsid w:val="00B23BBE"/>
    <w:rsid w:val="00B24BD8"/>
    <w:rsid w:val="00B251CE"/>
    <w:rsid w:val="00B25B7A"/>
    <w:rsid w:val="00B27968"/>
    <w:rsid w:val="00B30371"/>
    <w:rsid w:val="00B30B09"/>
    <w:rsid w:val="00B329E9"/>
    <w:rsid w:val="00B332A3"/>
    <w:rsid w:val="00B33842"/>
    <w:rsid w:val="00B340B4"/>
    <w:rsid w:val="00B341FB"/>
    <w:rsid w:val="00B34C25"/>
    <w:rsid w:val="00B35477"/>
    <w:rsid w:val="00B35848"/>
    <w:rsid w:val="00B361EB"/>
    <w:rsid w:val="00B41B40"/>
    <w:rsid w:val="00B42005"/>
    <w:rsid w:val="00B4221D"/>
    <w:rsid w:val="00B42573"/>
    <w:rsid w:val="00B42C63"/>
    <w:rsid w:val="00B449D0"/>
    <w:rsid w:val="00B44ACE"/>
    <w:rsid w:val="00B459C9"/>
    <w:rsid w:val="00B4652E"/>
    <w:rsid w:val="00B46DE5"/>
    <w:rsid w:val="00B46EF4"/>
    <w:rsid w:val="00B46FB9"/>
    <w:rsid w:val="00B50402"/>
    <w:rsid w:val="00B50603"/>
    <w:rsid w:val="00B50CFC"/>
    <w:rsid w:val="00B51D14"/>
    <w:rsid w:val="00B53076"/>
    <w:rsid w:val="00B534CB"/>
    <w:rsid w:val="00B5382A"/>
    <w:rsid w:val="00B53C37"/>
    <w:rsid w:val="00B53EE2"/>
    <w:rsid w:val="00B53F6F"/>
    <w:rsid w:val="00B548AD"/>
    <w:rsid w:val="00B55E98"/>
    <w:rsid w:val="00B56801"/>
    <w:rsid w:val="00B568F2"/>
    <w:rsid w:val="00B56D43"/>
    <w:rsid w:val="00B5725E"/>
    <w:rsid w:val="00B60FF3"/>
    <w:rsid w:val="00B6110E"/>
    <w:rsid w:val="00B6129F"/>
    <w:rsid w:val="00B615DA"/>
    <w:rsid w:val="00B62AA6"/>
    <w:rsid w:val="00B640BB"/>
    <w:rsid w:val="00B65A66"/>
    <w:rsid w:val="00B6744E"/>
    <w:rsid w:val="00B6758A"/>
    <w:rsid w:val="00B67A35"/>
    <w:rsid w:val="00B67B08"/>
    <w:rsid w:val="00B7011C"/>
    <w:rsid w:val="00B72C0B"/>
    <w:rsid w:val="00B72D39"/>
    <w:rsid w:val="00B72EE4"/>
    <w:rsid w:val="00B734FB"/>
    <w:rsid w:val="00B75E16"/>
    <w:rsid w:val="00B76D4E"/>
    <w:rsid w:val="00B77016"/>
    <w:rsid w:val="00B77502"/>
    <w:rsid w:val="00B77DBA"/>
    <w:rsid w:val="00B80785"/>
    <w:rsid w:val="00B80A59"/>
    <w:rsid w:val="00B80C47"/>
    <w:rsid w:val="00B8168E"/>
    <w:rsid w:val="00B81AAD"/>
    <w:rsid w:val="00B825A5"/>
    <w:rsid w:val="00B826B6"/>
    <w:rsid w:val="00B83777"/>
    <w:rsid w:val="00B84988"/>
    <w:rsid w:val="00B8514F"/>
    <w:rsid w:val="00B857BE"/>
    <w:rsid w:val="00B8584C"/>
    <w:rsid w:val="00B86473"/>
    <w:rsid w:val="00B8669E"/>
    <w:rsid w:val="00B869D9"/>
    <w:rsid w:val="00B86E2B"/>
    <w:rsid w:val="00B8799F"/>
    <w:rsid w:val="00B901AE"/>
    <w:rsid w:val="00B90834"/>
    <w:rsid w:val="00B90D50"/>
    <w:rsid w:val="00B90DC2"/>
    <w:rsid w:val="00B92845"/>
    <w:rsid w:val="00B93A11"/>
    <w:rsid w:val="00B941A1"/>
    <w:rsid w:val="00B946C4"/>
    <w:rsid w:val="00B9482B"/>
    <w:rsid w:val="00B94F6E"/>
    <w:rsid w:val="00B95462"/>
    <w:rsid w:val="00B979D9"/>
    <w:rsid w:val="00BA10AF"/>
    <w:rsid w:val="00BA1994"/>
    <w:rsid w:val="00BA1D04"/>
    <w:rsid w:val="00BA2CFF"/>
    <w:rsid w:val="00BA4046"/>
    <w:rsid w:val="00BA440E"/>
    <w:rsid w:val="00BA46B9"/>
    <w:rsid w:val="00BA5272"/>
    <w:rsid w:val="00BA663C"/>
    <w:rsid w:val="00BA6B5A"/>
    <w:rsid w:val="00BA7007"/>
    <w:rsid w:val="00BB0798"/>
    <w:rsid w:val="00BB18FC"/>
    <w:rsid w:val="00BB1AC7"/>
    <w:rsid w:val="00BB2115"/>
    <w:rsid w:val="00BB2B2C"/>
    <w:rsid w:val="00BB2F58"/>
    <w:rsid w:val="00BB2F5C"/>
    <w:rsid w:val="00BB327B"/>
    <w:rsid w:val="00BB3286"/>
    <w:rsid w:val="00BB45AF"/>
    <w:rsid w:val="00BB485C"/>
    <w:rsid w:val="00BB4AEE"/>
    <w:rsid w:val="00BB4EC8"/>
    <w:rsid w:val="00BB53F2"/>
    <w:rsid w:val="00BB5421"/>
    <w:rsid w:val="00BB5695"/>
    <w:rsid w:val="00BB6033"/>
    <w:rsid w:val="00BB6049"/>
    <w:rsid w:val="00BB67C8"/>
    <w:rsid w:val="00BB6974"/>
    <w:rsid w:val="00BB6C22"/>
    <w:rsid w:val="00BB73AD"/>
    <w:rsid w:val="00BC0314"/>
    <w:rsid w:val="00BC031A"/>
    <w:rsid w:val="00BC1136"/>
    <w:rsid w:val="00BC1B38"/>
    <w:rsid w:val="00BC2615"/>
    <w:rsid w:val="00BC3956"/>
    <w:rsid w:val="00BC3B2E"/>
    <w:rsid w:val="00BC3CFD"/>
    <w:rsid w:val="00BC3FFB"/>
    <w:rsid w:val="00BC4017"/>
    <w:rsid w:val="00BC41D6"/>
    <w:rsid w:val="00BC4533"/>
    <w:rsid w:val="00BC47B8"/>
    <w:rsid w:val="00BC5292"/>
    <w:rsid w:val="00BC6013"/>
    <w:rsid w:val="00BC62A8"/>
    <w:rsid w:val="00BD2AD9"/>
    <w:rsid w:val="00BD36E3"/>
    <w:rsid w:val="00BD3CBA"/>
    <w:rsid w:val="00BD4392"/>
    <w:rsid w:val="00BD5F57"/>
    <w:rsid w:val="00BD7022"/>
    <w:rsid w:val="00BD73E3"/>
    <w:rsid w:val="00BD77B1"/>
    <w:rsid w:val="00BE0669"/>
    <w:rsid w:val="00BE1CA6"/>
    <w:rsid w:val="00BE1D73"/>
    <w:rsid w:val="00BE1FDA"/>
    <w:rsid w:val="00BE2B32"/>
    <w:rsid w:val="00BE3B7B"/>
    <w:rsid w:val="00BE3E35"/>
    <w:rsid w:val="00BE445B"/>
    <w:rsid w:val="00BE4967"/>
    <w:rsid w:val="00BE4A8B"/>
    <w:rsid w:val="00BE4CB9"/>
    <w:rsid w:val="00BE52F3"/>
    <w:rsid w:val="00BE54A7"/>
    <w:rsid w:val="00BE6559"/>
    <w:rsid w:val="00BE693F"/>
    <w:rsid w:val="00BE6D7C"/>
    <w:rsid w:val="00BF0572"/>
    <w:rsid w:val="00BF079F"/>
    <w:rsid w:val="00BF1595"/>
    <w:rsid w:val="00BF2503"/>
    <w:rsid w:val="00BF25D7"/>
    <w:rsid w:val="00BF282D"/>
    <w:rsid w:val="00BF2978"/>
    <w:rsid w:val="00BF3967"/>
    <w:rsid w:val="00BF500A"/>
    <w:rsid w:val="00BF59EB"/>
    <w:rsid w:val="00BF60DC"/>
    <w:rsid w:val="00BF7F4D"/>
    <w:rsid w:val="00C003AA"/>
    <w:rsid w:val="00C00AA6"/>
    <w:rsid w:val="00C0105D"/>
    <w:rsid w:val="00C01155"/>
    <w:rsid w:val="00C01E4F"/>
    <w:rsid w:val="00C01E60"/>
    <w:rsid w:val="00C02C2F"/>
    <w:rsid w:val="00C02F4E"/>
    <w:rsid w:val="00C03797"/>
    <w:rsid w:val="00C03D74"/>
    <w:rsid w:val="00C03F80"/>
    <w:rsid w:val="00C04AEA"/>
    <w:rsid w:val="00C05808"/>
    <w:rsid w:val="00C06602"/>
    <w:rsid w:val="00C06DA4"/>
    <w:rsid w:val="00C07CD9"/>
    <w:rsid w:val="00C10AEC"/>
    <w:rsid w:val="00C11241"/>
    <w:rsid w:val="00C1161A"/>
    <w:rsid w:val="00C116AA"/>
    <w:rsid w:val="00C116F9"/>
    <w:rsid w:val="00C130A2"/>
    <w:rsid w:val="00C1475D"/>
    <w:rsid w:val="00C14A6A"/>
    <w:rsid w:val="00C14DB1"/>
    <w:rsid w:val="00C150E9"/>
    <w:rsid w:val="00C16E25"/>
    <w:rsid w:val="00C16FFB"/>
    <w:rsid w:val="00C17858"/>
    <w:rsid w:val="00C17CFA"/>
    <w:rsid w:val="00C2201B"/>
    <w:rsid w:val="00C23DB2"/>
    <w:rsid w:val="00C24AF3"/>
    <w:rsid w:val="00C25390"/>
    <w:rsid w:val="00C26745"/>
    <w:rsid w:val="00C26BC3"/>
    <w:rsid w:val="00C30609"/>
    <w:rsid w:val="00C30DE1"/>
    <w:rsid w:val="00C30FA4"/>
    <w:rsid w:val="00C31249"/>
    <w:rsid w:val="00C31FD5"/>
    <w:rsid w:val="00C32A8E"/>
    <w:rsid w:val="00C34161"/>
    <w:rsid w:val="00C34326"/>
    <w:rsid w:val="00C3480C"/>
    <w:rsid w:val="00C352BB"/>
    <w:rsid w:val="00C36813"/>
    <w:rsid w:val="00C36A32"/>
    <w:rsid w:val="00C37F49"/>
    <w:rsid w:val="00C40340"/>
    <w:rsid w:val="00C40671"/>
    <w:rsid w:val="00C40968"/>
    <w:rsid w:val="00C40A50"/>
    <w:rsid w:val="00C40E6F"/>
    <w:rsid w:val="00C4118D"/>
    <w:rsid w:val="00C41D22"/>
    <w:rsid w:val="00C41FA1"/>
    <w:rsid w:val="00C4352F"/>
    <w:rsid w:val="00C4361E"/>
    <w:rsid w:val="00C45505"/>
    <w:rsid w:val="00C46186"/>
    <w:rsid w:val="00C461B6"/>
    <w:rsid w:val="00C4740D"/>
    <w:rsid w:val="00C47B98"/>
    <w:rsid w:val="00C47DF2"/>
    <w:rsid w:val="00C5095F"/>
    <w:rsid w:val="00C509DF"/>
    <w:rsid w:val="00C50D79"/>
    <w:rsid w:val="00C50E4A"/>
    <w:rsid w:val="00C524A5"/>
    <w:rsid w:val="00C55D79"/>
    <w:rsid w:val="00C5665E"/>
    <w:rsid w:val="00C56EC1"/>
    <w:rsid w:val="00C61BD0"/>
    <w:rsid w:val="00C61F86"/>
    <w:rsid w:val="00C62802"/>
    <w:rsid w:val="00C62C7F"/>
    <w:rsid w:val="00C63E48"/>
    <w:rsid w:val="00C64047"/>
    <w:rsid w:val="00C64EBC"/>
    <w:rsid w:val="00C65265"/>
    <w:rsid w:val="00C65BF8"/>
    <w:rsid w:val="00C661A6"/>
    <w:rsid w:val="00C66355"/>
    <w:rsid w:val="00C663E5"/>
    <w:rsid w:val="00C67C34"/>
    <w:rsid w:val="00C702D8"/>
    <w:rsid w:val="00C70735"/>
    <w:rsid w:val="00C70785"/>
    <w:rsid w:val="00C71294"/>
    <w:rsid w:val="00C7145D"/>
    <w:rsid w:val="00C725BD"/>
    <w:rsid w:val="00C72E7B"/>
    <w:rsid w:val="00C73431"/>
    <w:rsid w:val="00C73694"/>
    <w:rsid w:val="00C752D3"/>
    <w:rsid w:val="00C75768"/>
    <w:rsid w:val="00C75A37"/>
    <w:rsid w:val="00C75C83"/>
    <w:rsid w:val="00C763E6"/>
    <w:rsid w:val="00C77740"/>
    <w:rsid w:val="00C779CE"/>
    <w:rsid w:val="00C80B84"/>
    <w:rsid w:val="00C81BD7"/>
    <w:rsid w:val="00C820A4"/>
    <w:rsid w:val="00C83E94"/>
    <w:rsid w:val="00C842F4"/>
    <w:rsid w:val="00C84365"/>
    <w:rsid w:val="00C863DE"/>
    <w:rsid w:val="00C86A01"/>
    <w:rsid w:val="00C86FD0"/>
    <w:rsid w:val="00C90ADA"/>
    <w:rsid w:val="00C91FCB"/>
    <w:rsid w:val="00C92103"/>
    <w:rsid w:val="00C927CC"/>
    <w:rsid w:val="00C92A7E"/>
    <w:rsid w:val="00C93700"/>
    <w:rsid w:val="00C93A7B"/>
    <w:rsid w:val="00C93D0E"/>
    <w:rsid w:val="00C93E51"/>
    <w:rsid w:val="00C940D2"/>
    <w:rsid w:val="00C94201"/>
    <w:rsid w:val="00C95ED6"/>
    <w:rsid w:val="00C9663F"/>
    <w:rsid w:val="00C96B43"/>
    <w:rsid w:val="00C970CA"/>
    <w:rsid w:val="00C97465"/>
    <w:rsid w:val="00CA0643"/>
    <w:rsid w:val="00CA0927"/>
    <w:rsid w:val="00CA098E"/>
    <w:rsid w:val="00CA20E7"/>
    <w:rsid w:val="00CA24C5"/>
    <w:rsid w:val="00CA40B8"/>
    <w:rsid w:val="00CA4973"/>
    <w:rsid w:val="00CA4B1D"/>
    <w:rsid w:val="00CA5057"/>
    <w:rsid w:val="00CA59F9"/>
    <w:rsid w:val="00CA60D9"/>
    <w:rsid w:val="00CA6ACF"/>
    <w:rsid w:val="00CB05CB"/>
    <w:rsid w:val="00CB144D"/>
    <w:rsid w:val="00CB1703"/>
    <w:rsid w:val="00CB1866"/>
    <w:rsid w:val="00CB1DA8"/>
    <w:rsid w:val="00CB22D2"/>
    <w:rsid w:val="00CB2529"/>
    <w:rsid w:val="00CB282D"/>
    <w:rsid w:val="00CB44FD"/>
    <w:rsid w:val="00CB4546"/>
    <w:rsid w:val="00CB48BB"/>
    <w:rsid w:val="00CB4D4E"/>
    <w:rsid w:val="00CB52A2"/>
    <w:rsid w:val="00CB5C01"/>
    <w:rsid w:val="00CB5F63"/>
    <w:rsid w:val="00CB6106"/>
    <w:rsid w:val="00CC06A2"/>
    <w:rsid w:val="00CC0720"/>
    <w:rsid w:val="00CC0A05"/>
    <w:rsid w:val="00CC0AC3"/>
    <w:rsid w:val="00CC12FC"/>
    <w:rsid w:val="00CC2224"/>
    <w:rsid w:val="00CC28C2"/>
    <w:rsid w:val="00CC2B03"/>
    <w:rsid w:val="00CC2E8A"/>
    <w:rsid w:val="00CC3D61"/>
    <w:rsid w:val="00CC3DDD"/>
    <w:rsid w:val="00CC3E3B"/>
    <w:rsid w:val="00CC4CB1"/>
    <w:rsid w:val="00CC5086"/>
    <w:rsid w:val="00CC571B"/>
    <w:rsid w:val="00CC5954"/>
    <w:rsid w:val="00CC59D4"/>
    <w:rsid w:val="00CC6138"/>
    <w:rsid w:val="00CC6643"/>
    <w:rsid w:val="00CC6C23"/>
    <w:rsid w:val="00CC6F48"/>
    <w:rsid w:val="00CD0CBB"/>
    <w:rsid w:val="00CD128F"/>
    <w:rsid w:val="00CD21C3"/>
    <w:rsid w:val="00CD24B3"/>
    <w:rsid w:val="00CD32C4"/>
    <w:rsid w:val="00CD41DE"/>
    <w:rsid w:val="00CD4925"/>
    <w:rsid w:val="00CD5E19"/>
    <w:rsid w:val="00CD66E7"/>
    <w:rsid w:val="00CD6728"/>
    <w:rsid w:val="00CE0D19"/>
    <w:rsid w:val="00CE1982"/>
    <w:rsid w:val="00CE271C"/>
    <w:rsid w:val="00CE40C0"/>
    <w:rsid w:val="00CE4329"/>
    <w:rsid w:val="00CE60BF"/>
    <w:rsid w:val="00CE6EAE"/>
    <w:rsid w:val="00CE7088"/>
    <w:rsid w:val="00CE7693"/>
    <w:rsid w:val="00CF05D5"/>
    <w:rsid w:val="00CF0891"/>
    <w:rsid w:val="00CF2A8F"/>
    <w:rsid w:val="00CF30D2"/>
    <w:rsid w:val="00CF4444"/>
    <w:rsid w:val="00CF4C56"/>
    <w:rsid w:val="00CF6924"/>
    <w:rsid w:val="00CF6D7B"/>
    <w:rsid w:val="00CF6E0B"/>
    <w:rsid w:val="00CF7136"/>
    <w:rsid w:val="00CF772E"/>
    <w:rsid w:val="00D00B51"/>
    <w:rsid w:val="00D015D7"/>
    <w:rsid w:val="00D01CBA"/>
    <w:rsid w:val="00D01D91"/>
    <w:rsid w:val="00D036EE"/>
    <w:rsid w:val="00D03F41"/>
    <w:rsid w:val="00D0504A"/>
    <w:rsid w:val="00D05602"/>
    <w:rsid w:val="00D06004"/>
    <w:rsid w:val="00D063B8"/>
    <w:rsid w:val="00D064ED"/>
    <w:rsid w:val="00D072FB"/>
    <w:rsid w:val="00D07E6D"/>
    <w:rsid w:val="00D1057C"/>
    <w:rsid w:val="00D10900"/>
    <w:rsid w:val="00D11C0E"/>
    <w:rsid w:val="00D12733"/>
    <w:rsid w:val="00D13851"/>
    <w:rsid w:val="00D13FB7"/>
    <w:rsid w:val="00D14482"/>
    <w:rsid w:val="00D14C7B"/>
    <w:rsid w:val="00D15366"/>
    <w:rsid w:val="00D172B9"/>
    <w:rsid w:val="00D216DD"/>
    <w:rsid w:val="00D22696"/>
    <w:rsid w:val="00D23674"/>
    <w:rsid w:val="00D245AE"/>
    <w:rsid w:val="00D25327"/>
    <w:rsid w:val="00D25845"/>
    <w:rsid w:val="00D25B07"/>
    <w:rsid w:val="00D26161"/>
    <w:rsid w:val="00D26A5D"/>
    <w:rsid w:val="00D26B24"/>
    <w:rsid w:val="00D26B82"/>
    <w:rsid w:val="00D306AF"/>
    <w:rsid w:val="00D307CB"/>
    <w:rsid w:val="00D311E2"/>
    <w:rsid w:val="00D32C1C"/>
    <w:rsid w:val="00D32F3E"/>
    <w:rsid w:val="00D33105"/>
    <w:rsid w:val="00D334B5"/>
    <w:rsid w:val="00D36152"/>
    <w:rsid w:val="00D36292"/>
    <w:rsid w:val="00D40486"/>
    <w:rsid w:val="00D41555"/>
    <w:rsid w:val="00D4188B"/>
    <w:rsid w:val="00D41C9B"/>
    <w:rsid w:val="00D42233"/>
    <w:rsid w:val="00D42C48"/>
    <w:rsid w:val="00D431C0"/>
    <w:rsid w:val="00D4355D"/>
    <w:rsid w:val="00D435E1"/>
    <w:rsid w:val="00D43638"/>
    <w:rsid w:val="00D43CC7"/>
    <w:rsid w:val="00D43F99"/>
    <w:rsid w:val="00D4446A"/>
    <w:rsid w:val="00D44680"/>
    <w:rsid w:val="00D44D57"/>
    <w:rsid w:val="00D45338"/>
    <w:rsid w:val="00D453D2"/>
    <w:rsid w:val="00D45A1A"/>
    <w:rsid w:val="00D468D2"/>
    <w:rsid w:val="00D46CC5"/>
    <w:rsid w:val="00D47F9C"/>
    <w:rsid w:val="00D50107"/>
    <w:rsid w:val="00D5020D"/>
    <w:rsid w:val="00D5029D"/>
    <w:rsid w:val="00D5056C"/>
    <w:rsid w:val="00D50822"/>
    <w:rsid w:val="00D50CC7"/>
    <w:rsid w:val="00D514A5"/>
    <w:rsid w:val="00D516CD"/>
    <w:rsid w:val="00D51B7B"/>
    <w:rsid w:val="00D52B63"/>
    <w:rsid w:val="00D53B02"/>
    <w:rsid w:val="00D54079"/>
    <w:rsid w:val="00D5468E"/>
    <w:rsid w:val="00D55AB4"/>
    <w:rsid w:val="00D55B84"/>
    <w:rsid w:val="00D564B8"/>
    <w:rsid w:val="00D578A8"/>
    <w:rsid w:val="00D600FE"/>
    <w:rsid w:val="00D63856"/>
    <w:rsid w:val="00D63960"/>
    <w:rsid w:val="00D6420B"/>
    <w:rsid w:val="00D6439B"/>
    <w:rsid w:val="00D65CDF"/>
    <w:rsid w:val="00D65E26"/>
    <w:rsid w:val="00D65F4D"/>
    <w:rsid w:val="00D66DC8"/>
    <w:rsid w:val="00D672C2"/>
    <w:rsid w:val="00D70526"/>
    <w:rsid w:val="00D707E1"/>
    <w:rsid w:val="00D711AD"/>
    <w:rsid w:val="00D71794"/>
    <w:rsid w:val="00D71826"/>
    <w:rsid w:val="00D72AC1"/>
    <w:rsid w:val="00D73687"/>
    <w:rsid w:val="00D7459C"/>
    <w:rsid w:val="00D7493C"/>
    <w:rsid w:val="00D74B3D"/>
    <w:rsid w:val="00D74BD9"/>
    <w:rsid w:val="00D74C9A"/>
    <w:rsid w:val="00D756DC"/>
    <w:rsid w:val="00D75C1B"/>
    <w:rsid w:val="00D76372"/>
    <w:rsid w:val="00D76440"/>
    <w:rsid w:val="00D767D2"/>
    <w:rsid w:val="00D77F9C"/>
    <w:rsid w:val="00D804B2"/>
    <w:rsid w:val="00D804CC"/>
    <w:rsid w:val="00D80C87"/>
    <w:rsid w:val="00D81A2A"/>
    <w:rsid w:val="00D81F2F"/>
    <w:rsid w:val="00D822F0"/>
    <w:rsid w:val="00D82C84"/>
    <w:rsid w:val="00D85851"/>
    <w:rsid w:val="00D85A63"/>
    <w:rsid w:val="00D869EF"/>
    <w:rsid w:val="00D86A9F"/>
    <w:rsid w:val="00D875A3"/>
    <w:rsid w:val="00D87E14"/>
    <w:rsid w:val="00D87FF4"/>
    <w:rsid w:val="00D91452"/>
    <w:rsid w:val="00D91DAF"/>
    <w:rsid w:val="00D921FD"/>
    <w:rsid w:val="00D92DF2"/>
    <w:rsid w:val="00D92FC3"/>
    <w:rsid w:val="00D93992"/>
    <w:rsid w:val="00D93B34"/>
    <w:rsid w:val="00D93C32"/>
    <w:rsid w:val="00D94C3C"/>
    <w:rsid w:val="00D94E97"/>
    <w:rsid w:val="00D956AE"/>
    <w:rsid w:val="00D95704"/>
    <w:rsid w:val="00D970E6"/>
    <w:rsid w:val="00D9750F"/>
    <w:rsid w:val="00D97633"/>
    <w:rsid w:val="00DA0066"/>
    <w:rsid w:val="00DA043C"/>
    <w:rsid w:val="00DA0467"/>
    <w:rsid w:val="00DA18EC"/>
    <w:rsid w:val="00DA1BBD"/>
    <w:rsid w:val="00DA318F"/>
    <w:rsid w:val="00DA3882"/>
    <w:rsid w:val="00DA3B74"/>
    <w:rsid w:val="00DA5497"/>
    <w:rsid w:val="00DA5ED0"/>
    <w:rsid w:val="00DA68F0"/>
    <w:rsid w:val="00DB1548"/>
    <w:rsid w:val="00DB199D"/>
    <w:rsid w:val="00DB2338"/>
    <w:rsid w:val="00DB3F79"/>
    <w:rsid w:val="00DB5599"/>
    <w:rsid w:val="00DB6569"/>
    <w:rsid w:val="00DB70BE"/>
    <w:rsid w:val="00DB7DC7"/>
    <w:rsid w:val="00DC2DAB"/>
    <w:rsid w:val="00DC2E14"/>
    <w:rsid w:val="00DC3ED3"/>
    <w:rsid w:val="00DC4095"/>
    <w:rsid w:val="00DC4176"/>
    <w:rsid w:val="00DC52DA"/>
    <w:rsid w:val="00DC55C2"/>
    <w:rsid w:val="00DC5BAB"/>
    <w:rsid w:val="00DC63E2"/>
    <w:rsid w:val="00DC6DC6"/>
    <w:rsid w:val="00DC7480"/>
    <w:rsid w:val="00DC7811"/>
    <w:rsid w:val="00DD0DE3"/>
    <w:rsid w:val="00DD1582"/>
    <w:rsid w:val="00DD254F"/>
    <w:rsid w:val="00DD2693"/>
    <w:rsid w:val="00DD308A"/>
    <w:rsid w:val="00DD3B2A"/>
    <w:rsid w:val="00DD3E26"/>
    <w:rsid w:val="00DD3E40"/>
    <w:rsid w:val="00DD4223"/>
    <w:rsid w:val="00DD4BA7"/>
    <w:rsid w:val="00DD53B0"/>
    <w:rsid w:val="00DD5BF3"/>
    <w:rsid w:val="00DD6645"/>
    <w:rsid w:val="00DD6764"/>
    <w:rsid w:val="00DE1689"/>
    <w:rsid w:val="00DE2140"/>
    <w:rsid w:val="00DE48AB"/>
    <w:rsid w:val="00DE48F3"/>
    <w:rsid w:val="00DE4C0D"/>
    <w:rsid w:val="00DE4FDB"/>
    <w:rsid w:val="00DE560B"/>
    <w:rsid w:val="00DE560E"/>
    <w:rsid w:val="00DE63AE"/>
    <w:rsid w:val="00DE7BA4"/>
    <w:rsid w:val="00DE7F45"/>
    <w:rsid w:val="00DF1177"/>
    <w:rsid w:val="00DF1523"/>
    <w:rsid w:val="00DF17C3"/>
    <w:rsid w:val="00DF1CE9"/>
    <w:rsid w:val="00DF2439"/>
    <w:rsid w:val="00DF2C6D"/>
    <w:rsid w:val="00DF3564"/>
    <w:rsid w:val="00DF402C"/>
    <w:rsid w:val="00DF4C29"/>
    <w:rsid w:val="00DF5662"/>
    <w:rsid w:val="00DF58BC"/>
    <w:rsid w:val="00DF5A48"/>
    <w:rsid w:val="00DF5E51"/>
    <w:rsid w:val="00DF6D45"/>
    <w:rsid w:val="00E0055B"/>
    <w:rsid w:val="00E00B39"/>
    <w:rsid w:val="00E01796"/>
    <w:rsid w:val="00E017D3"/>
    <w:rsid w:val="00E01BAB"/>
    <w:rsid w:val="00E02C7F"/>
    <w:rsid w:val="00E037CD"/>
    <w:rsid w:val="00E05302"/>
    <w:rsid w:val="00E05595"/>
    <w:rsid w:val="00E064B8"/>
    <w:rsid w:val="00E0686F"/>
    <w:rsid w:val="00E06D47"/>
    <w:rsid w:val="00E06ED9"/>
    <w:rsid w:val="00E078A6"/>
    <w:rsid w:val="00E07B3D"/>
    <w:rsid w:val="00E1060B"/>
    <w:rsid w:val="00E113DE"/>
    <w:rsid w:val="00E116BE"/>
    <w:rsid w:val="00E11966"/>
    <w:rsid w:val="00E12A28"/>
    <w:rsid w:val="00E13409"/>
    <w:rsid w:val="00E13456"/>
    <w:rsid w:val="00E14144"/>
    <w:rsid w:val="00E1717E"/>
    <w:rsid w:val="00E17E28"/>
    <w:rsid w:val="00E2165F"/>
    <w:rsid w:val="00E21946"/>
    <w:rsid w:val="00E2209B"/>
    <w:rsid w:val="00E22943"/>
    <w:rsid w:val="00E242CB"/>
    <w:rsid w:val="00E25268"/>
    <w:rsid w:val="00E255B6"/>
    <w:rsid w:val="00E25B8A"/>
    <w:rsid w:val="00E27012"/>
    <w:rsid w:val="00E27B3C"/>
    <w:rsid w:val="00E30C23"/>
    <w:rsid w:val="00E30C63"/>
    <w:rsid w:val="00E31CBD"/>
    <w:rsid w:val="00E3256E"/>
    <w:rsid w:val="00E33101"/>
    <w:rsid w:val="00E3328B"/>
    <w:rsid w:val="00E332D8"/>
    <w:rsid w:val="00E33FE8"/>
    <w:rsid w:val="00E343AF"/>
    <w:rsid w:val="00E34E1E"/>
    <w:rsid w:val="00E35AD5"/>
    <w:rsid w:val="00E3661E"/>
    <w:rsid w:val="00E36C1A"/>
    <w:rsid w:val="00E3762C"/>
    <w:rsid w:val="00E376D0"/>
    <w:rsid w:val="00E37773"/>
    <w:rsid w:val="00E40567"/>
    <w:rsid w:val="00E40BAF"/>
    <w:rsid w:val="00E41650"/>
    <w:rsid w:val="00E41902"/>
    <w:rsid w:val="00E41D0F"/>
    <w:rsid w:val="00E4217B"/>
    <w:rsid w:val="00E429AD"/>
    <w:rsid w:val="00E42E7F"/>
    <w:rsid w:val="00E433A5"/>
    <w:rsid w:val="00E44593"/>
    <w:rsid w:val="00E44790"/>
    <w:rsid w:val="00E44C43"/>
    <w:rsid w:val="00E45094"/>
    <w:rsid w:val="00E4598F"/>
    <w:rsid w:val="00E459C0"/>
    <w:rsid w:val="00E45C93"/>
    <w:rsid w:val="00E460A5"/>
    <w:rsid w:val="00E46182"/>
    <w:rsid w:val="00E4732B"/>
    <w:rsid w:val="00E501C0"/>
    <w:rsid w:val="00E501CB"/>
    <w:rsid w:val="00E503CE"/>
    <w:rsid w:val="00E504D1"/>
    <w:rsid w:val="00E50820"/>
    <w:rsid w:val="00E50B77"/>
    <w:rsid w:val="00E50EF3"/>
    <w:rsid w:val="00E50FB9"/>
    <w:rsid w:val="00E5112B"/>
    <w:rsid w:val="00E52B5F"/>
    <w:rsid w:val="00E54B12"/>
    <w:rsid w:val="00E54D92"/>
    <w:rsid w:val="00E55B72"/>
    <w:rsid w:val="00E5675D"/>
    <w:rsid w:val="00E5734C"/>
    <w:rsid w:val="00E57BDD"/>
    <w:rsid w:val="00E60E45"/>
    <w:rsid w:val="00E6115B"/>
    <w:rsid w:val="00E6161B"/>
    <w:rsid w:val="00E62071"/>
    <w:rsid w:val="00E62E39"/>
    <w:rsid w:val="00E62F28"/>
    <w:rsid w:val="00E63A07"/>
    <w:rsid w:val="00E643EB"/>
    <w:rsid w:val="00E64C0A"/>
    <w:rsid w:val="00E66E51"/>
    <w:rsid w:val="00E6722E"/>
    <w:rsid w:val="00E67BAC"/>
    <w:rsid w:val="00E7010D"/>
    <w:rsid w:val="00E703D6"/>
    <w:rsid w:val="00E7113C"/>
    <w:rsid w:val="00E7120C"/>
    <w:rsid w:val="00E726D8"/>
    <w:rsid w:val="00E72B54"/>
    <w:rsid w:val="00E731B2"/>
    <w:rsid w:val="00E73350"/>
    <w:rsid w:val="00E739E4"/>
    <w:rsid w:val="00E745E8"/>
    <w:rsid w:val="00E75014"/>
    <w:rsid w:val="00E761BD"/>
    <w:rsid w:val="00E775E1"/>
    <w:rsid w:val="00E80044"/>
    <w:rsid w:val="00E805FB"/>
    <w:rsid w:val="00E81862"/>
    <w:rsid w:val="00E818FC"/>
    <w:rsid w:val="00E82500"/>
    <w:rsid w:val="00E83A9B"/>
    <w:rsid w:val="00E84395"/>
    <w:rsid w:val="00E849E0"/>
    <w:rsid w:val="00E84E97"/>
    <w:rsid w:val="00E852DF"/>
    <w:rsid w:val="00E85478"/>
    <w:rsid w:val="00E85A7B"/>
    <w:rsid w:val="00E86A8B"/>
    <w:rsid w:val="00E879C9"/>
    <w:rsid w:val="00E90F96"/>
    <w:rsid w:val="00E91938"/>
    <w:rsid w:val="00E929D6"/>
    <w:rsid w:val="00E940DE"/>
    <w:rsid w:val="00E9461D"/>
    <w:rsid w:val="00E9582F"/>
    <w:rsid w:val="00E96FD6"/>
    <w:rsid w:val="00E97170"/>
    <w:rsid w:val="00E973D2"/>
    <w:rsid w:val="00E974A5"/>
    <w:rsid w:val="00E9777B"/>
    <w:rsid w:val="00EA0DB6"/>
    <w:rsid w:val="00EA15F7"/>
    <w:rsid w:val="00EA2E8C"/>
    <w:rsid w:val="00EA2FBB"/>
    <w:rsid w:val="00EA316B"/>
    <w:rsid w:val="00EA4C8E"/>
    <w:rsid w:val="00EA53FD"/>
    <w:rsid w:val="00EA6245"/>
    <w:rsid w:val="00EA66B0"/>
    <w:rsid w:val="00EA7047"/>
    <w:rsid w:val="00EA7127"/>
    <w:rsid w:val="00EB0AB1"/>
    <w:rsid w:val="00EB0BEB"/>
    <w:rsid w:val="00EB2822"/>
    <w:rsid w:val="00EB28A1"/>
    <w:rsid w:val="00EB35F1"/>
    <w:rsid w:val="00EB36FE"/>
    <w:rsid w:val="00EB3E17"/>
    <w:rsid w:val="00EB4733"/>
    <w:rsid w:val="00EB6CCA"/>
    <w:rsid w:val="00EB7362"/>
    <w:rsid w:val="00EB764C"/>
    <w:rsid w:val="00EB768B"/>
    <w:rsid w:val="00EB7E42"/>
    <w:rsid w:val="00EC0B2E"/>
    <w:rsid w:val="00EC0BFB"/>
    <w:rsid w:val="00EC0CF3"/>
    <w:rsid w:val="00EC2DC3"/>
    <w:rsid w:val="00EC3109"/>
    <w:rsid w:val="00EC3366"/>
    <w:rsid w:val="00EC35AB"/>
    <w:rsid w:val="00EC5916"/>
    <w:rsid w:val="00EC656D"/>
    <w:rsid w:val="00EC6778"/>
    <w:rsid w:val="00EC6A13"/>
    <w:rsid w:val="00ED05A1"/>
    <w:rsid w:val="00ED1396"/>
    <w:rsid w:val="00ED1614"/>
    <w:rsid w:val="00ED1800"/>
    <w:rsid w:val="00ED1B72"/>
    <w:rsid w:val="00ED1E94"/>
    <w:rsid w:val="00ED1F2E"/>
    <w:rsid w:val="00ED3065"/>
    <w:rsid w:val="00ED37E5"/>
    <w:rsid w:val="00ED422F"/>
    <w:rsid w:val="00ED4683"/>
    <w:rsid w:val="00ED6B01"/>
    <w:rsid w:val="00ED6B68"/>
    <w:rsid w:val="00ED706A"/>
    <w:rsid w:val="00ED78F2"/>
    <w:rsid w:val="00EE08DD"/>
    <w:rsid w:val="00EE0CB0"/>
    <w:rsid w:val="00EE0E05"/>
    <w:rsid w:val="00EE154F"/>
    <w:rsid w:val="00EE16AE"/>
    <w:rsid w:val="00EE3D3A"/>
    <w:rsid w:val="00EE4164"/>
    <w:rsid w:val="00EE5055"/>
    <w:rsid w:val="00EE53E4"/>
    <w:rsid w:val="00EE5AF8"/>
    <w:rsid w:val="00EE61C7"/>
    <w:rsid w:val="00EE66E0"/>
    <w:rsid w:val="00EE7371"/>
    <w:rsid w:val="00EE7620"/>
    <w:rsid w:val="00EE7901"/>
    <w:rsid w:val="00EF1179"/>
    <w:rsid w:val="00EF2158"/>
    <w:rsid w:val="00EF21AE"/>
    <w:rsid w:val="00EF257A"/>
    <w:rsid w:val="00EF26E6"/>
    <w:rsid w:val="00EF27C9"/>
    <w:rsid w:val="00EF2C2A"/>
    <w:rsid w:val="00EF39D7"/>
    <w:rsid w:val="00EF5B5A"/>
    <w:rsid w:val="00EF6874"/>
    <w:rsid w:val="00EF6CDA"/>
    <w:rsid w:val="00EF6F87"/>
    <w:rsid w:val="00F00088"/>
    <w:rsid w:val="00F00737"/>
    <w:rsid w:val="00F02481"/>
    <w:rsid w:val="00F02ED6"/>
    <w:rsid w:val="00F03664"/>
    <w:rsid w:val="00F03753"/>
    <w:rsid w:val="00F03933"/>
    <w:rsid w:val="00F03B50"/>
    <w:rsid w:val="00F04305"/>
    <w:rsid w:val="00F0432A"/>
    <w:rsid w:val="00F054C9"/>
    <w:rsid w:val="00F056F9"/>
    <w:rsid w:val="00F05768"/>
    <w:rsid w:val="00F06C3F"/>
    <w:rsid w:val="00F06E7B"/>
    <w:rsid w:val="00F103F3"/>
    <w:rsid w:val="00F1074F"/>
    <w:rsid w:val="00F10A6C"/>
    <w:rsid w:val="00F11C89"/>
    <w:rsid w:val="00F11DC3"/>
    <w:rsid w:val="00F11E31"/>
    <w:rsid w:val="00F1281B"/>
    <w:rsid w:val="00F12F1B"/>
    <w:rsid w:val="00F12F92"/>
    <w:rsid w:val="00F1449E"/>
    <w:rsid w:val="00F148C1"/>
    <w:rsid w:val="00F149D9"/>
    <w:rsid w:val="00F14D7B"/>
    <w:rsid w:val="00F163E8"/>
    <w:rsid w:val="00F16DAD"/>
    <w:rsid w:val="00F1766E"/>
    <w:rsid w:val="00F17F00"/>
    <w:rsid w:val="00F202E0"/>
    <w:rsid w:val="00F203ED"/>
    <w:rsid w:val="00F21600"/>
    <w:rsid w:val="00F22360"/>
    <w:rsid w:val="00F22887"/>
    <w:rsid w:val="00F228EC"/>
    <w:rsid w:val="00F244D5"/>
    <w:rsid w:val="00F24D83"/>
    <w:rsid w:val="00F25264"/>
    <w:rsid w:val="00F258D6"/>
    <w:rsid w:val="00F25920"/>
    <w:rsid w:val="00F25F42"/>
    <w:rsid w:val="00F26651"/>
    <w:rsid w:val="00F27180"/>
    <w:rsid w:val="00F27FF4"/>
    <w:rsid w:val="00F3013C"/>
    <w:rsid w:val="00F320AC"/>
    <w:rsid w:val="00F32809"/>
    <w:rsid w:val="00F32A90"/>
    <w:rsid w:val="00F3495F"/>
    <w:rsid w:val="00F3518D"/>
    <w:rsid w:val="00F351CB"/>
    <w:rsid w:val="00F3565E"/>
    <w:rsid w:val="00F35A16"/>
    <w:rsid w:val="00F362BB"/>
    <w:rsid w:val="00F368B1"/>
    <w:rsid w:val="00F36B0A"/>
    <w:rsid w:val="00F36CF2"/>
    <w:rsid w:val="00F37782"/>
    <w:rsid w:val="00F40AA5"/>
    <w:rsid w:val="00F41216"/>
    <w:rsid w:val="00F41480"/>
    <w:rsid w:val="00F41539"/>
    <w:rsid w:val="00F416A1"/>
    <w:rsid w:val="00F41840"/>
    <w:rsid w:val="00F41A69"/>
    <w:rsid w:val="00F41CEE"/>
    <w:rsid w:val="00F41DF5"/>
    <w:rsid w:val="00F42D37"/>
    <w:rsid w:val="00F4304E"/>
    <w:rsid w:val="00F43145"/>
    <w:rsid w:val="00F4597B"/>
    <w:rsid w:val="00F46223"/>
    <w:rsid w:val="00F463E0"/>
    <w:rsid w:val="00F500E0"/>
    <w:rsid w:val="00F50CA4"/>
    <w:rsid w:val="00F50F9A"/>
    <w:rsid w:val="00F535CA"/>
    <w:rsid w:val="00F53996"/>
    <w:rsid w:val="00F53B29"/>
    <w:rsid w:val="00F540A4"/>
    <w:rsid w:val="00F54244"/>
    <w:rsid w:val="00F54734"/>
    <w:rsid w:val="00F559EC"/>
    <w:rsid w:val="00F55B79"/>
    <w:rsid w:val="00F56A0F"/>
    <w:rsid w:val="00F56DE7"/>
    <w:rsid w:val="00F57500"/>
    <w:rsid w:val="00F57517"/>
    <w:rsid w:val="00F5796C"/>
    <w:rsid w:val="00F57AEB"/>
    <w:rsid w:val="00F57F0B"/>
    <w:rsid w:val="00F6076E"/>
    <w:rsid w:val="00F60A22"/>
    <w:rsid w:val="00F60DFF"/>
    <w:rsid w:val="00F61233"/>
    <w:rsid w:val="00F61775"/>
    <w:rsid w:val="00F61A09"/>
    <w:rsid w:val="00F61E74"/>
    <w:rsid w:val="00F61F59"/>
    <w:rsid w:val="00F62A17"/>
    <w:rsid w:val="00F62AE1"/>
    <w:rsid w:val="00F62F0C"/>
    <w:rsid w:val="00F637CA"/>
    <w:rsid w:val="00F63B49"/>
    <w:rsid w:val="00F644FE"/>
    <w:rsid w:val="00F65854"/>
    <w:rsid w:val="00F65F69"/>
    <w:rsid w:val="00F66807"/>
    <w:rsid w:val="00F6685F"/>
    <w:rsid w:val="00F66E3B"/>
    <w:rsid w:val="00F671C2"/>
    <w:rsid w:val="00F67943"/>
    <w:rsid w:val="00F70605"/>
    <w:rsid w:val="00F71A21"/>
    <w:rsid w:val="00F71CB5"/>
    <w:rsid w:val="00F72DFC"/>
    <w:rsid w:val="00F73E96"/>
    <w:rsid w:val="00F744CA"/>
    <w:rsid w:val="00F747B7"/>
    <w:rsid w:val="00F7495C"/>
    <w:rsid w:val="00F74965"/>
    <w:rsid w:val="00F753A9"/>
    <w:rsid w:val="00F758C9"/>
    <w:rsid w:val="00F75A57"/>
    <w:rsid w:val="00F75DC6"/>
    <w:rsid w:val="00F75F54"/>
    <w:rsid w:val="00F76500"/>
    <w:rsid w:val="00F7752F"/>
    <w:rsid w:val="00F8006C"/>
    <w:rsid w:val="00F808D1"/>
    <w:rsid w:val="00F80DBD"/>
    <w:rsid w:val="00F8201A"/>
    <w:rsid w:val="00F839EC"/>
    <w:rsid w:val="00F857F2"/>
    <w:rsid w:val="00F866D8"/>
    <w:rsid w:val="00F878D6"/>
    <w:rsid w:val="00F87B09"/>
    <w:rsid w:val="00F907AC"/>
    <w:rsid w:val="00F909A6"/>
    <w:rsid w:val="00F910AD"/>
    <w:rsid w:val="00F910EC"/>
    <w:rsid w:val="00F9247C"/>
    <w:rsid w:val="00F9257C"/>
    <w:rsid w:val="00F934A7"/>
    <w:rsid w:val="00F9496C"/>
    <w:rsid w:val="00F95B9F"/>
    <w:rsid w:val="00F96004"/>
    <w:rsid w:val="00F96DA6"/>
    <w:rsid w:val="00F970FC"/>
    <w:rsid w:val="00F97379"/>
    <w:rsid w:val="00F97EDB"/>
    <w:rsid w:val="00FA13EB"/>
    <w:rsid w:val="00FA156C"/>
    <w:rsid w:val="00FA21AB"/>
    <w:rsid w:val="00FA2E19"/>
    <w:rsid w:val="00FA33AF"/>
    <w:rsid w:val="00FA39B8"/>
    <w:rsid w:val="00FA3BB8"/>
    <w:rsid w:val="00FA6105"/>
    <w:rsid w:val="00FA6224"/>
    <w:rsid w:val="00FA62BF"/>
    <w:rsid w:val="00FA6857"/>
    <w:rsid w:val="00FA6BDA"/>
    <w:rsid w:val="00FA7138"/>
    <w:rsid w:val="00FA727D"/>
    <w:rsid w:val="00FB0058"/>
    <w:rsid w:val="00FB05CB"/>
    <w:rsid w:val="00FB1174"/>
    <w:rsid w:val="00FB4141"/>
    <w:rsid w:val="00FB456D"/>
    <w:rsid w:val="00FB559D"/>
    <w:rsid w:val="00FB6062"/>
    <w:rsid w:val="00FB610F"/>
    <w:rsid w:val="00FB6F1C"/>
    <w:rsid w:val="00FB6FA5"/>
    <w:rsid w:val="00FB7074"/>
    <w:rsid w:val="00FB74B9"/>
    <w:rsid w:val="00FC0D06"/>
    <w:rsid w:val="00FC10CF"/>
    <w:rsid w:val="00FC1911"/>
    <w:rsid w:val="00FC1CB9"/>
    <w:rsid w:val="00FC34D1"/>
    <w:rsid w:val="00FC36F8"/>
    <w:rsid w:val="00FC37FD"/>
    <w:rsid w:val="00FC3966"/>
    <w:rsid w:val="00FC521B"/>
    <w:rsid w:val="00FC5F52"/>
    <w:rsid w:val="00FC6F22"/>
    <w:rsid w:val="00FD043C"/>
    <w:rsid w:val="00FD0615"/>
    <w:rsid w:val="00FD0B0F"/>
    <w:rsid w:val="00FD0BCE"/>
    <w:rsid w:val="00FD137C"/>
    <w:rsid w:val="00FD1F84"/>
    <w:rsid w:val="00FD24C8"/>
    <w:rsid w:val="00FD2639"/>
    <w:rsid w:val="00FD2A8C"/>
    <w:rsid w:val="00FD47B7"/>
    <w:rsid w:val="00FD49A5"/>
    <w:rsid w:val="00FD669E"/>
    <w:rsid w:val="00FD6A99"/>
    <w:rsid w:val="00FE0041"/>
    <w:rsid w:val="00FE02AF"/>
    <w:rsid w:val="00FE2BC4"/>
    <w:rsid w:val="00FE2EE1"/>
    <w:rsid w:val="00FE31A3"/>
    <w:rsid w:val="00FE541D"/>
    <w:rsid w:val="00FE6414"/>
    <w:rsid w:val="00FE6F2E"/>
    <w:rsid w:val="00FE7719"/>
    <w:rsid w:val="00FE7E29"/>
    <w:rsid w:val="00FF0812"/>
    <w:rsid w:val="00FF1F53"/>
    <w:rsid w:val="00FF21A7"/>
    <w:rsid w:val="00FF2A67"/>
    <w:rsid w:val="00FF31E3"/>
    <w:rsid w:val="00FF3A57"/>
    <w:rsid w:val="00FF46AE"/>
    <w:rsid w:val="00FF4CAB"/>
    <w:rsid w:val="00FF5167"/>
    <w:rsid w:val="00FF568F"/>
    <w:rsid w:val="00FF5D44"/>
    <w:rsid w:val="00FF683E"/>
    <w:rsid w:val="0566474A"/>
    <w:rsid w:val="1A7914CA"/>
    <w:rsid w:val="3D9235B8"/>
    <w:rsid w:val="40F23B1F"/>
    <w:rsid w:val="59633CE8"/>
    <w:rsid w:val="625D774E"/>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4D39A2"/>
  <w15:chartTrackingRefBased/>
  <w15:docId w15:val="{56FA93AB-8904-4164-A4C3-202A67869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13BC"/>
    <w:pPr>
      <w:overflowPunct w:val="0"/>
      <w:autoSpaceDE w:val="0"/>
      <w:autoSpaceDN w:val="0"/>
      <w:adjustRightInd w:val="0"/>
      <w:spacing w:after="180"/>
      <w:textAlignment w:val="baseline"/>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671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9493B"/>
    <w:rPr>
      <w:rFonts w:eastAsia="Batang"/>
      <w:lang w:val="en-GB" w:eastAsia="en-US"/>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eastAsia="en-US"/>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eastAsia="en-US"/>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eastAsia="en-US"/>
    </w:rPr>
  </w:style>
  <w:style w:type="paragraph" w:customStyle="1" w:styleId="tdoc-header">
    <w:name w:val="tdoc-header"/>
    <w:rsid w:val="00675341"/>
    <w:rPr>
      <w:rFonts w:ascii="Arial" w:hAnsi="Arial"/>
      <w:noProof/>
      <w:sz w:val="24"/>
      <w:lang w:val="en-GB" w:eastAsia="en-US"/>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eastAsia="en-US"/>
    </w:rPr>
  </w:style>
  <w:style w:type="paragraph" w:customStyle="1" w:styleId="ZC">
    <w:name w:val="ZC"/>
    <w:rsid w:val="00675341"/>
    <w:pPr>
      <w:spacing w:line="360" w:lineRule="atLeast"/>
      <w:jc w:val="center"/>
    </w:pPr>
    <w:rPr>
      <w:rFonts w:eastAsia="MS Mincho"/>
      <w:lang w:val="en-GB" w:eastAsia="en-US"/>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401CB9"/>
    <w:rPr>
      <w:lang w:val="en-GB" w:eastAsia="en-US"/>
    </w:rPr>
  </w:style>
  <w:style w:type="paragraph" w:customStyle="1" w:styleId="tah0">
    <w:name w:val="tah"/>
    <w:basedOn w:val="Normal"/>
    <w:rsid w:val="00067EA6"/>
    <w:pPr>
      <w:overflowPunct/>
      <w:autoSpaceDE/>
      <w:autoSpaceDN/>
      <w:adjustRightInd/>
      <w:spacing w:before="100" w:beforeAutospacing="1" w:after="100" w:afterAutospacing="1" w:line="259" w:lineRule="auto"/>
      <w:textAlignment w:val="auto"/>
    </w:pPr>
    <w:rPr>
      <w:rFonts w:ascii="Calibri" w:eastAsia="Calibri" w:hAnsi="Calibri"/>
      <w:sz w:val="24"/>
      <w:szCs w:val="24"/>
      <w:lang w:val="en-US"/>
    </w:rPr>
  </w:style>
  <w:style w:type="character" w:customStyle="1" w:styleId="gt-baf-cell">
    <w:name w:val="gt-baf-cell"/>
    <w:rsid w:val="0071722A"/>
  </w:style>
  <w:style w:type="paragraph" w:customStyle="1" w:styleId="claimbody">
    <w:name w:val="claimbody"/>
    <w:basedOn w:val="Normal"/>
    <w:uiPriority w:val="99"/>
    <w:rsid w:val="0070612F"/>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F6585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PlainTable3">
    <w:name w:val="Plain Table 3"/>
    <w:basedOn w:val="TableNormal"/>
    <w:uiPriority w:val="43"/>
    <w:rsid w:val="00D306A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54740200">
      <w:bodyDiv w:val="1"/>
      <w:marLeft w:val="0"/>
      <w:marRight w:val="0"/>
      <w:marTop w:val="0"/>
      <w:marBottom w:val="0"/>
      <w:divBdr>
        <w:top w:val="none" w:sz="0" w:space="0" w:color="auto"/>
        <w:left w:val="none" w:sz="0" w:space="0" w:color="auto"/>
        <w:bottom w:val="none" w:sz="0" w:space="0" w:color="auto"/>
        <w:right w:val="none" w:sz="0" w:space="0" w:color="auto"/>
      </w:divBdr>
      <w:divsChild>
        <w:div w:id="65493806">
          <w:marLeft w:val="1800"/>
          <w:marRight w:val="0"/>
          <w:marTop w:val="100"/>
          <w:marBottom w:val="0"/>
          <w:divBdr>
            <w:top w:val="none" w:sz="0" w:space="0" w:color="auto"/>
            <w:left w:val="none" w:sz="0" w:space="0" w:color="auto"/>
            <w:bottom w:val="none" w:sz="0" w:space="0" w:color="auto"/>
            <w:right w:val="none" w:sz="0" w:space="0" w:color="auto"/>
          </w:divBdr>
        </w:div>
        <w:div w:id="87772219">
          <w:marLeft w:val="1800"/>
          <w:marRight w:val="0"/>
          <w:marTop w:val="100"/>
          <w:marBottom w:val="0"/>
          <w:divBdr>
            <w:top w:val="none" w:sz="0" w:space="0" w:color="auto"/>
            <w:left w:val="none" w:sz="0" w:space="0" w:color="auto"/>
            <w:bottom w:val="none" w:sz="0" w:space="0" w:color="auto"/>
            <w:right w:val="none" w:sz="0" w:space="0" w:color="auto"/>
          </w:divBdr>
        </w:div>
        <w:div w:id="306587691">
          <w:marLeft w:val="1800"/>
          <w:marRight w:val="0"/>
          <w:marTop w:val="100"/>
          <w:marBottom w:val="0"/>
          <w:divBdr>
            <w:top w:val="none" w:sz="0" w:space="0" w:color="auto"/>
            <w:left w:val="none" w:sz="0" w:space="0" w:color="auto"/>
            <w:bottom w:val="none" w:sz="0" w:space="0" w:color="auto"/>
            <w:right w:val="none" w:sz="0" w:space="0" w:color="auto"/>
          </w:divBdr>
        </w:div>
        <w:div w:id="381906711">
          <w:marLeft w:val="2520"/>
          <w:marRight w:val="0"/>
          <w:marTop w:val="100"/>
          <w:marBottom w:val="0"/>
          <w:divBdr>
            <w:top w:val="none" w:sz="0" w:space="0" w:color="auto"/>
            <w:left w:val="none" w:sz="0" w:space="0" w:color="auto"/>
            <w:bottom w:val="none" w:sz="0" w:space="0" w:color="auto"/>
            <w:right w:val="none" w:sz="0" w:space="0" w:color="auto"/>
          </w:divBdr>
        </w:div>
        <w:div w:id="678972099">
          <w:marLeft w:val="2520"/>
          <w:marRight w:val="0"/>
          <w:marTop w:val="100"/>
          <w:marBottom w:val="0"/>
          <w:divBdr>
            <w:top w:val="none" w:sz="0" w:space="0" w:color="auto"/>
            <w:left w:val="none" w:sz="0" w:space="0" w:color="auto"/>
            <w:bottom w:val="none" w:sz="0" w:space="0" w:color="auto"/>
            <w:right w:val="none" w:sz="0" w:space="0" w:color="auto"/>
          </w:divBdr>
        </w:div>
        <w:div w:id="700086892">
          <w:marLeft w:val="1800"/>
          <w:marRight w:val="0"/>
          <w:marTop w:val="100"/>
          <w:marBottom w:val="0"/>
          <w:divBdr>
            <w:top w:val="none" w:sz="0" w:space="0" w:color="auto"/>
            <w:left w:val="none" w:sz="0" w:space="0" w:color="auto"/>
            <w:bottom w:val="none" w:sz="0" w:space="0" w:color="auto"/>
            <w:right w:val="none" w:sz="0" w:space="0" w:color="auto"/>
          </w:divBdr>
        </w:div>
        <w:div w:id="865561875">
          <w:marLeft w:val="2520"/>
          <w:marRight w:val="0"/>
          <w:marTop w:val="100"/>
          <w:marBottom w:val="0"/>
          <w:divBdr>
            <w:top w:val="none" w:sz="0" w:space="0" w:color="auto"/>
            <w:left w:val="none" w:sz="0" w:space="0" w:color="auto"/>
            <w:bottom w:val="none" w:sz="0" w:space="0" w:color="auto"/>
            <w:right w:val="none" w:sz="0" w:space="0" w:color="auto"/>
          </w:divBdr>
        </w:div>
        <w:div w:id="888415350">
          <w:marLeft w:val="1800"/>
          <w:marRight w:val="0"/>
          <w:marTop w:val="100"/>
          <w:marBottom w:val="0"/>
          <w:divBdr>
            <w:top w:val="none" w:sz="0" w:space="0" w:color="auto"/>
            <w:left w:val="none" w:sz="0" w:space="0" w:color="auto"/>
            <w:bottom w:val="none" w:sz="0" w:space="0" w:color="auto"/>
            <w:right w:val="none" w:sz="0" w:space="0" w:color="auto"/>
          </w:divBdr>
        </w:div>
        <w:div w:id="946229416">
          <w:marLeft w:val="1080"/>
          <w:marRight w:val="0"/>
          <w:marTop w:val="100"/>
          <w:marBottom w:val="0"/>
          <w:divBdr>
            <w:top w:val="none" w:sz="0" w:space="0" w:color="auto"/>
            <w:left w:val="none" w:sz="0" w:space="0" w:color="auto"/>
            <w:bottom w:val="none" w:sz="0" w:space="0" w:color="auto"/>
            <w:right w:val="none" w:sz="0" w:space="0" w:color="auto"/>
          </w:divBdr>
        </w:div>
        <w:div w:id="952980789">
          <w:marLeft w:val="2520"/>
          <w:marRight w:val="0"/>
          <w:marTop w:val="100"/>
          <w:marBottom w:val="0"/>
          <w:divBdr>
            <w:top w:val="none" w:sz="0" w:space="0" w:color="auto"/>
            <w:left w:val="none" w:sz="0" w:space="0" w:color="auto"/>
            <w:bottom w:val="none" w:sz="0" w:space="0" w:color="auto"/>
            <w:right w:val="none" w:sz="0" w:space="0" w:color="auto"/>
          </w:divBdr>
        </w:div>
        <w:div w:id="1017736480">
          <w:marLeft w:val="2520"/>
          <w:marRight w:val="0"/>
          <w:marTop w:val="100"/>
          <w:marBottom w:val="0"/>
          <w:divBdr>
            <w:top w:val="none" w:sz="0" w:space="0" w:color="auto"/>
            <w:left w:val="none" w:sz="0" w:space="0" w:color="auto"/>
            <w:bottom w:val="none" w:sz="0" w:space="0" w:color="auto"/>
            <w:right w:val="none" w:sz="0" w:space="0" w:color="auto"/>
          </w:divBdr>
        </w:div>
        <w:div w:id="1127624202">
          <w:marLeft w:val="1800"/>
          <w:marRight w:val="0"/>
          <w:marTop w:val="100"/>
          <w:marBottom w:val="0"/>
          <w:divBdr>
            <w:top w:val="none" w:sz="0" w:space="0" w:color="auto"/>
            <w:left w:val="none" w:sz="0" w:space="0" w:color="auto"/>
            <w:bottom w:val="none" w:sz="0" w:space="0" w:color="auto"/>
            <w:right w:val="none" w:sz="0" w:space="0" w:color="auto"/>
          </w:divBdr>
        </w:div>
        <w:div w:id="1422871226">
          <w:marLeft w:val="2520"/>
          <w:marRight w:val="0"/>
          <w:marTop w:val="100"/>
          <w:marBottom w:val="0"/>
          <w:divBdr>
            <w:top w:val="none" w:sz="0" w:space="0" w:color="auto"/>
            <w:left w:val="none" w:sz="0" w:space="0" w:color="auto"/>
            <w:bottom w:val="none" w:sz="0" w:space="0" w:color="auto"/>
            <w:right w:val="none" w:sz="0" w:space="0" w:color="auto"/>
          </w:divBdr>
        </w:div>
        <w:div w:id="2061250298">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04472996">
      <w:bodyDiv w:val="1"/>
      <w:marLeft w:val="0"/>
      <w:marRight w:val="0"/>
      <w:marTop w:val="0"/>
      <w:marBottom w:val="0"/>
      <w:divBdr>
        <w:top w:val="none" w:sz="0" w:space="0" w:color="auto"/>
        <w:left w:val="none" w:sz="0" w:space="0" w:color="auto"/>
        <w:bottom w:val="none" w:sz="0" w:space="0" w:color="auto"/>
        <w:right w:val="none" w:sz="0" w:space="0" w:color="auto"/>
      </w:divBdr>
    </w:div>
    <w:div w:id="123619733">
      <w:bodyDiv w:val="1"/>
      <w:marLeft w:val="0"/>
      <w:marRight w:val="0"/>
      <w:marTop w:val="0"/>
      <w:marBottom w:val="0"/>
      <w:divBdr>
        <w:top w:val="none" w:sz="0" w:space="0" w:color="auto"/>
        <w:left w:val="none" w:sz="0" w:space="0" w:color="auto"/>
        <w:bottom w:val="none" w:sz="0" w:space="0" w:color="auto"/>
        <w:right w:val="none" w:sz="0" w:space="0" w:color="auto"/>
      </w:divBdr>
      <w:divsChild>
        <w:div w:id="1662929271">
          <w:marLeft w:val="1080"/>
          <w:marRight w:val="0"/>
          <w:marTop w:val="100"/>
          <w:marBottom w:val="0"/>
          <w:divBdr>
            <w:top w:val="none" w:sz="0" w:space="0" w:color="auto"/>
            <w:left w:val="none" w:sz="0" w:space="0" w:color="auto"/>
            <w:bottom w:val="none" w:sz="0" w:space="0" w:color="auto"/>
            <w:right w:val="none" w:sz="0" w:space="0" w:color="auto"/>
          </w:divBdr>
        </w:div>
        <w:div w:id="1692140931">
          <w:marLeft w:val="360"/>
          <w:marRight w:val="0"/>
          <w:marTop w:val="200"/>
          <w:marBottom w:val="0"/>
          <w:divBdr>
            <w:top w:val="none" w:sz="0" w:space="0" w:color="auto"/>
            <w:left w:val="none" w:sz="0" w:space="0" w:color="auto"/>
            <w:bottom w:val="none" w:sz="0" w:space="0" w:color="auto"/>
            <w:right w:val="none" w:sz="0" w:space="0" w:color="auto"/>
          </w:divBdr>
        </w:div>
        <w:div w:id="1814327208">
          <w:marLeft w:val="1080"/>
          <w:marRight w:val="0"/>
          <w:marTop w:val="100"/>
          <w:marBottom w:val="0"/>
          <w:divBdr>
            <w:top w:val="none" w:sz="0" w:space="0" w:color="auto"/>
            <w:left w:val="none" w:sz="0" w:space="0" w:color="auto"/>
            <w:bottom w:val="none" w:sz="0" w:space="0" w:color="auto"/>
            <w:right w:val="none" w:sz="0" w:space="0" w:color="auto"/>
          </w:divBdr>
        </w:div>
      </w:divsChild>
    </w:div>
    <w:div w:id="125973235">
      <w:bodyDiv w:val="1"/>
      <w:marLeft w:val="0"/>
      <w:marRight w:val="0"/>
      <w:marTop w:val="0"/>
      <w:marBottom w:val="0"/>
      <w:divBdr>
        <w:top w:val="none" w:sz="0" w:space="0" w:color="auto"/>
        <w:left w:val="none" w:sz="0" w:space="0" w:color="auto"/>
        <w:bottom w:val="none" w:sz="0" w:space="0" w:color="auto"/>
        <w:right w:val="none" w:sz="0" w:space="0" w:color="auto"/>
      </w:divBdr>
      <w:divsChild>
        <w:div w:id="1383752754">
          <w:marLeft w:val="1800"/>
          <w:marRight w:val="0"/>
          <w:marTop w:val="10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6794765">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72329927">
      <w:bodyDiv w:val="1"/>
      <w:marLeft w:val="0"/>
      <w:marRight w:val="0"/>
      <w:marTop w:val="0"/>
      <w:marBottom w:val="0"/>
      <w:divBdr>
        <w:top w:val="none" w:sz="0" w:space="0" w:color="auto"/>
        <w:left w:val="none" w:sz="0" w:space="0" w:color="auto"/>
        <w:bottom w:val="none" w:sz="0" w:space="0" w:color="auto"/>
        <w:right w:val="none" w:sz="0" w:space="0" w:color="auto"/>
      </w:divBdr>
      <w:divsChild>
        <w:div w:id="305428388">
          <w:marLeft w:val="446"/>
          <w:marRight w:val="0"/>
          <w:marTop w:val="0"/>
          <w:marBottom w:val="0"/>
          <w:divBdr>
            <w:top w:val="none" w:sz="0" w:space="0" w:color="auto"/>
            <w:left w:val="none" w:sz="0" w:space="0" w:color="auto"/>
            <w:bottom w:val="none" w:sz="0" w:space="0" w:color="auto"/>
            <w:right w:val="none" w:sz="0" w:space="0" w:color="auto"/>
          </w:divBdr>
        </w:div>
        <w:div w:id="405348051">
          <w:marLeft w:val="446"/>
          <w:marRight w:val="0"/>
          <w:marTop w:val="0"/>
          <w:marBottom w:val="0"/>
          <w:divBdr>
            <w:top w:val="none" w:sz="0" w:space="0" w:color="auto"/>
            <w:left w:val="none" w:sz="0" w:space="0" w:color="auto"/>
            <w:bottom w:val="none" w:sz="0" w:space="0" w:color="auto"/>
            <w:right w:val="none" w:sz="0" w:space="0" w:color="auto"/>
          </w:divBdr>
        </w:div>
        <w:div w:id="1062874878">
          <w:marLeft w:val="446"/>
          <w:marRight w:val="0"/>
          <w:marTop w:val="0"/>
          <w:marBottom w:val="0"/>
          <w:divBdr>
            <w:top w:val="none" w:sz="0" w:space="0" w:color="auto"/>
            <w:left w:val="none" w:sz="0" w:space="0" w:color="auto"/>
            <w:bottom w:val="none" w:sz="0" w:space="0" w:color="auto"/>
            <w:right w:val="none" w:sz="0" w:space="0" w:color="auto"/>
          </w:divBdr>
        </w:div>
        <w:div w:id="1609267077">
          <w:marLeft w:val="1166"/>
          <w:marRight w:val="0"/>
          <w:marTop w:val="0"/>
          <w:marBottom w:val="0"/>
          <w:divBdr>
            <w:top w:val="none" w:sz="0" w:space="0" w:color="auto"/>
            <w:left w:val="none" w:sz="0" w:space="0" w:color="auto"/>
            <w:bottom w:val="none" w:sz="0" w:space="0" w:color="auto"/>
            <w:right w:val="none" w:sz="0" w:space="0" w:color="auto"/>
          </w:divBdr>
        </w:div>
        <w:div w:id="1795709741">
          <w:marLeft w:val="1166"/>
          <w:marRight w:val="0"/>
          <w:marTop w:val="0"/>
          <w:marBottom w:val="0"/>
          <w:divBdr>
            <w:top w:val="none" w:sz="0" w:space="0" w:color="auto"/>
            <w:left w:val="none" w:sz="0" w:space="0" w:color="auto"/>
            <w:bottom w:val="none" w:sz="0" w:space="0" w:color="auto"/>
            <w:right w:val="none" w:sz="0" w:space="0" w:color="auto"/>
          </w:divBdr>
        </w:div>
        <w:div w:id="1841580523">
          <w:marLeft w:val="1166"/>
          <w:marRight w:val="0"/>
          <w:marTop w:val="0"/>
          <w:marBottom w:val="0"/>
          <w:divBdr>
            <w:top w:val="none" w:sz="0" w:space="0" w:color="auto"/>
            <w:left w:val="none" w:sz="0" w:space="0" w:color="auto"/>
            <w:bottom w:val="none" w:sz="0" w:space="0" w:color="auto"/>
            <w:right w:val="none" w:sz="0" w:space="0" w:color="auto"/>
          </w:divBdr>
        </w:div>
        <w:div w:id="1923177184">
          <w:marLeft w:val="1166"/>
          <w:marRight w:val="0"/>
          <w:marTop w:val="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036445">
      <w:bodyDiv w:val="1"/>
      <w:marLeft w:val="0"/>
      <w:marRight w:val="0"/>
      <w:marTop w:val="0"/>
      <w:marBottom w:val="0"/>
      <w:divBdr>
        <w:top w:val="none" w:sz="0" w:space="0" w:color="auto"/>
        <w:left w:val="none" w:sz="0" w:space="0" w:color="auto"/>
        <w:bottom w:val="none" w:sz="0" w:space="0" w:color="auto"/>
        <w:right w:val="none" w:sz="0" w:space="0" w:color="auto"/>
      </w:divBdr>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873502">
      <w:bodyDiv w:val="1"/>
      <w:marLeft w:val="0"/>
      <w:marRight w:val="0"/>
      <w:marTop w:val="0"/>
      <w:marBottom w:val="0"/>
      <w:divBdr>
        <w:top w:val="none" w:sz="0" w:space="0" w:color="auto"/>
        <w:left w:val="none" w:sz="0" w:space="0" w:color="auto"/>
        <w:bottom w:val="none" w:sz="0" w:space="0" w:color="auto"/>
        <w:right w:val="none" w:sz="0" w:space="0" w:color="auto"/>
      </w:divBdr>
      <w:divsChild>
        <w:div w:id="269700352">
          <w:marLeft w:val="0"/>
          <w:marRight w:val="0"/>
          <w:marTop w:val="0"/>
          <w:marBottom w:val="0"/>
          <w:divBdr>
            <w:top w:val="none" w:sz="0" w:space="0" w:color="auto"/>
            <w:left w:val="none" w:sz="0" w:space="0" w:color="auto"/>
            <w:bottom w:val="none" w:sz="0" w:space="0" w:color="auto"/>
            <w:right w:val="none" w:sz="0" w:space="0" w:color="auto"/>
          </w:divBdr>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19190400">
      <w:bodyDiv w:val="1"/>
      <w:marLeft w:val="0"/>
      <w:marRight w:val="0"/>
      <w:marTop w:val="0"/>
      <w:marBottom w:val="0"/>
      <w:divBdr>
        <w:top w:val="none" w:sz="0" w:space="0" w:color="auto"/>
        <w:left w:val="none" w:sz="0" w:space="0" w:color="auto"/>
        <w:bottom w:val="none" w:sz="0" w:space="0" w:color="auto"/>
        <w:right w:val="none" w:sz="0" w:space="0" w:color="auto"/>
      </w:divBdr>
      <w:divsChild>
        <w:div w:id="898789988">
          <w:marLeft w:val="1166"/>
          <w:marRight w:val="0"/>
          <w:marTop w:val="0"/>
          <w:marBottom w:val="0"/>
          <w:divBdr>
            <w:top w:val="none" w:sz="0" w:space="0" w:color="auto"/>
            <w:left w:val="none" w:sz="0" w:space="0" w:color="auto"/>
            <w:bottom w:val="none" w:sz="0" w:space="0" w:color="auto"/>
            <w:right w:val="none" w:sz="0" w:space="0" w:color="auto"/>
          </w:divBdr>
        </w:div>
        <w:div w:id="932665883">
          <w:marLeft w:val="1166"/>
          <w:marRight w:val="0"/>
          <w:marTop w:val="0"/>
          <w:marBottom w:val="0"/>
          <w:divBdr>
            <w:top w:val="none" w:sz="0" w:space="0" w:color="auto"/>
            <w:left w:val="none" w:sz="0" w:space="0" w:color="auto"/>
            <w:bottom w:val="none" w:sz="0" w:space="0" w:color="auto"/>
            <w:right w:val="none" w:sz="0" w:space="0" w:color="auto"/>
          </w:divBdr>
        </w:div>
        <w:div w:id="1262029312">
          <w:marLeft w:val="446"/>
          <w:marRight w:val="0"/>
          <w:marTop w:val="0"/>
          <w:marBottom w:val="0"/>
          <w:divBdr>
            <w:top w:val="none" w:sz="0" w:space="0" w:color="auto"/>
            <w:left w:val="none" w:sz="0" w:space="0" w:color="auto"/>
            <w:bottom w:val="none" w:sz="0" w:space="0" w:color="auto"/>
            <w:right w:val="none" w:sz="0" w:space="0" w:color="auto"/>
          </w:divBdr>
        </w:div>
        <w:div w:id="1423843829">
          <w:marLeft w:val="1166"/>
          <w:marRight w:val="0"/>
          <w:marTop w:val="0"/>
          <w:marBottom w:val="0"/>
          <w:divBdr>
            <w:top w:val="none" w:sz="0" w:space="0" w:color="auto"/>
            <w:left w:val="none" w:sz="0" w:space="0" w:color="auto"/>
            <w:bottom w:val="none" w:sz="0" w:space="0" w:color="auto"/>
            <w:right w:val="none" w:sz="0" w:space="0" w:color="auto"/>
          </w:divBdr>
        </w:div>
        <w:div w:id="1618369384">
          <w:marLeft w:val="1886"/>
          <w:marRight w:val="0"/>
          <w:marTop w:val="0"/>
          <w:marBottom w:val="0"/>
          <w:divBdr>
            <w:top w:val="none" w:sz="0" w:space="0" w:color="auto"/>
            <w:left w:val="none" w:sz="0" w:space="0" w:color="auto"/>
            <w:bottom w:val="none" w:sz="0" w:space="0" w:color="auto"/>
            <w:right w:val="none" w:sz="0" w:space="0" w:color="auto"/>
          </w:divBdr>
        </w:div>
        <w:div w:id="1802071028">
          <w:marLeft w:val="446"/>
          <w:marRight w:val="0"/>
          <w:marTop w:val="0"/>
          <w:marBottom w:val="0"/>
          <w:divBdr>
            <w:top w:val="none" w:sz="0" w:space="0" w:color="auto"/>
            <w:left w:val="none" w:sz="0" w:space="0" w:color="auto"/>
            <w:bottom w:val="none" w:sz="0" w:space="0" w:color="auto"/>
            <w:right w:val="none" w:sz="0" w:space="0" w:color="auto"/>
          </w:divBdr>
        </w:div>
        <w:div w:id="1945573642">
          <w:marLeft w:val="1886"/>
          <w:marRight w:val="0"/>
          <w:marTop w:val="0"/>
          <w:marBottom w:val="0"/>
          <w:divBdr>
            <w:top w:val="none" w:sz="0" w:space="0" w:color="auto"/>
            <w:left w:val="none" w:sz="0" w:space="0" w:color="auto"/>
            <w:bottom w:val="none" w:sz="0" w:space="0" w:color="auto"/>
            <w:right w:val="none" w:sz="0" w:space="0" w:color="auto"/>
          </w:divBdr>
        </w:div>
        <w:div w:id="2017533585">
          <w:marLeft w:val="446"/>
          <w:marRight w:val="0"/>
          <w:marTop w:val="0"/>
          <w:marBottom w:val="0"/>
          <w:divBdr>
            <w:top w:val="none" w:sz="0" w:space="0" w:color="auto"/>
            <w:left w:val="none" w:sz="0" w:space="0" w:color="auto"/>
            <w:bottom w:val="none" w:sz="0" w:space="0" w:color="auto"/>
            <w:right w:val="none" w:sz="0" w:space="0" w:color="auto"/>
          </w:divBdr>
        </w:div>
        <w:div w:id="2090536216">
          <w:marLeft w:val="1886"/>
          <w:marRight w:val="0"/>
          <w:marTop w:val="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0214490">
      <w:bodyDiv w:val="1"/>
      <w:marLeft w:val="0"/>
      <w:marRight w:val="0"/>
      <w:marTop w:val="0"/>
      <w:marBottom w:val="0"/>
      <w:divBdr>
        <w:top w:val="none" w:sz="0" w:space="0" w:color="auto"/>
        <w:left w:val="none" w:sz="0" w:space="0" w:color="auto"/>
        <w:bottom w:val="none" w:sz="0" w:space="0" w:color="auto"/>
        <w:right w:val="none" w:sz="0" w:space="0" w:color="auto"/>
      </w:divBdr>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848911763">
      <w:bodyDiv w:val="1"/>
      <w:marLeft w:val="0"/>
      <w:marRight w:val="0"/>
      <w:marTop w:val="0"/>
      <w:marBottom w:val="0"/>
      <w:divBdr>
        <w:top w:val="none" w:sz="0" w:space="0" w:color="auto"/>
        <w:left w:val="none" w:sz="0" w:space="0" w:color="auto"/>
        <w:bottom w:val="none" w:sz="0" w:space="0" w:color="auto"/>
        <w:right w:val="none" w:sz="0" w:space="0" w:color="auto"/>
      </w:divBdr>
    </w:div>
    <w:div w:id="852107959">
      <w:bodyDiv w:val="1"/>
      <w:marLeft w:val="0"/>
      <w:marRight w:val="0"/>
      <w:marTop w:val="0"/>
      <w:marBottom w:val="0"/>
      <w:divBdr>
        <w:top w:val="none" w:sz="0" w:space="0" w:color="auto"/>
        <w:left w:val="none" w:sz="0" w:space="0" w:color="auto"/>
        <w:bottom w:val="none" w:sz="0" w:space="0" w:color="auto"/>
        <w:right w:val="none" w:sz="0" w:space="0" w:color="auto"/>
      </w:divBdr>
      <w:divsChild>
        <w:div w:id="129174112">
          <w:marLeft w:val="360"/>
          <w:marRight w:val="0"/>
          <w:marTop w:val="200"/>
          <w:marBottom w:val="0"/>
          <w:divBdr>
            <w:top w:val="none" w:sz="0" w:space="0" w:color="auto"/>
            <w:left w:val="none" w:sz="0" w:space="0" w:color="auto"/>
            <w:bottom w:val="none" w:sz="0" w:space="0" w:color="auto"/>
            <w:right w:val="none" w:sz="0" w:space="0" w:color="auto"/>
          </w:divBdr>
        </w:div>
        <w:div w:id="391077032">
          <w:marLeft w:val="1800"/>
          <w:marRight w:val="0"/>
          <w:marTop w:val="100"/>
          <w:marBottom w:val="0"/>
          <w:divBdr>
            <w:top w:val="none" w:sz="0" w:space="0" w:color="auto"/>
            <w:left w:val="none" w:sz="0" w:space="0" w:color="auto"/>
            <w:bottom w:val="none" w:sz="0" w:space="0" w:color="auto"/>
            <w:right w:val="none" w:sz="0" w:space="0" w:color="auto"/>
          </w:divBdr>
        </w:div>
        <w:div w:id="581330871">
          <w:marLeft w:val="1800"/>
          <w:marRight w:val="0"/>
          <w:marTop w:val="100"/>
          <w:marBottom w:val="0"/>
          <w:divBdr>
            <w:top w:val="none" w:sz="0" w:space="0" w:color="auto"/>
            <w:left w:val="none" w:sz="0" w:space="0" w:color="auto"/>
            <w:bottom w:val="none" w:sz="0" w:space="0" w:color="auto"/>
            <w:right w:val="none" w:sz="0" w:space="0" w:color="auto"/>
          </w:divBdr>
        </w:div>
        <w:div w:id="759527946">
          <w:marLeft w:val="1080"/>
          <w:marRight w:val="0"/>
          <w:marTop w:val="100"/>
          <w:marBottom w:val="0"/>
          <w:divBdr>
            <w:top w:val="none" w:sz="0" w:space="0" w:color="auto"/>
            <w:left w:val="none" w:sz="0" w:space="0" w:color="auto"/>
            <w:bottom w:val="none" w:sz="0" w:space="0" w:color="auto"/>
            <w:right w:val="none" w:sz="0" w:space="0" w:color="auto"/>
          </w:divBdr>
        </w:div>
        <w:div w:id="818545497">
          <w:marLeft w:val="1080"/>
          <w:marRight w:val="0"/>
          <w:marTop w:val="100"/>
          <w:marBottom w:val="0"/>
          <w:divBdr>
            <w:top w:val="none" w:sz="0" w:space="0" w:color="auto"/>
            <w:left w:val="none" w:sz="0" w:space="0" w:color="auto"/>
            <w:bottom w:val="none" w:sz="0" w:space="0" w:color="auto"/>
            <w:right w:val="none" w:sz="0" w:space="0" w:color="auto"/>
          </w:divBdr>
        </w:div>
        <w:div w:id="1491825375">
          <w:marLeft w:val="1080"/>
          <w:marRight w:val="0"/>
          <w:marTop w:val="100"/>
          <w:marBottom w:val="0"/>
          <w:divBdr>
            <w:top w:val="none" w:sz="0" w:space="0" w:color="auto"/>
            <w:left w:val="none" w:sz="0" w:space="0" w:color="auto"/>
            <w:bottom w:val="none" w:sz="0" w:space="0" w:color="auto"/>
            <w:right w:val="none" w:sz="0" w:space="0" w:color="auto"/>
          </w:divBdr>
        </w:div>
        <w:div w:id="1504710469">
          <w:marLeft w:val="1080"/>
          <w:marRight w:val="0"/>
          <w:marTop w:val="100"/>
          <w:marBottom w:val="0"/>
          <w:divBdr>
            <w:top w:val="none" w:sz="0" w:space="0" w:color="auto"/>
            <w:left w:val="none" w:sz="0" w:space="0" w:color="auto"/>
            <w:bottom w:val="none" w:sz="0" w:space="0" w:color="auto"/>
            <w:right w:val="none" w:sz="0" w:space="0" w:color="auto"/>
          </w:divBdr>
        </w:div>
        <w:div w:id="1925992330">
          <w:marLeft w:val="1800"/>
          <w:marRight w:val="0"/>
          <w:marTop w:val="100"/>
          <w:marBottom w:val="0"/>
          <w:divBdr>
            <w:top w:val="none" w:sz="0" w:space="0" w:color="auto"/>
            <w:left w:val="none" w:sz="0" w:space="0" w:color="auto"/>
            <w:bottom w:val="none" w:sz="0" w:space="0" w:color="auto"/>
            <w:right w:val="none" w:sz="0" w:space="0" w:color="auto"/>
          </w:divBdr>
        </w:div>
        <w:div w:id="1985501226">
          <w:marLeft w:val="1800"/>
          <w:marRight w:val="0"/>
          <w:marTop w:val="100"/>
          <w:marBottom w:val="0"/>
          <w:divBdr>
            <w:top w:val="none" w:sz="0" w:space="0" w:color="auto"/>
            <w:left w:val="none" w:sz="0" w:space="0" w:color="auto"/>
            <w:bottom w:val="none" w:sz="0" w:space="0" w:color="auto"/>
            <w:right w:val="none" w:sz="0" w:space="0" w:color="auto"/>
          </w:divBdr>
        </w:div>
        <w:div w:id="1993869178">
          <w:marLeft w:val="1800"/>
          <w:marRight w:val="0"/>
          <w:marTop w:val="100"/>
          <w:marBottom w:val="0"/>
          <w:divBdr>
            <w:top w:val="none" w:sz="0" w:space="0" w:color="auto"/>
            <w:left w:val="none" w:sz="0" w:space="0" w:color="auto"/>
            <w:bottom w:val="none" w:sz="0" w:space="0" w:color="auto"/>
            <w:right w:val="none" w:sz="0" w:space="0" w:color="auto"/>
          </w:divBdr>
        </w:div>
      </w:divsChild>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403147">
      <w:bodyDiv w:val="1"/>
      <w:marLeft w:val="0"/>
      <w:marRight w:val="0"/>
      <w:marTop w:val="0"/>
      <w:marBottom w:val="0"/>
      <w:divBdr>
        <w:top w:val="none" w:sz="0" w:space="0" w:color="auto"/>
        <w:left w:val="none" w:sz="0" w:space="0" w:color="auto"/>
        <w:bottom w:val="none" w:sz="0" w:space="0" w:color="auto"/>
        <w:right w:val="none" w:sz="0" w:space="0" w:color="auto"/>
      </w:divBdr>
    </w:div>
    <w:div w:id="950087499">
      <w:bodyDiv w:val="1"/>
      <w:marLeft w:val="0"/>
      <w:marRight w:val="0"/>
      <w:marTop w:val="0"/>
      <w:marBottom w:val="0"/>
      <w:divBdr>
        <w:top w:val="none" w:sz="0" w:space="0" w:color="auto"/>
        <w:left w:val="none" w:sz="0" w:space="0" w:color="auto"/>
        <w:bottom w:val="none" w:sz="0" w:space="0" w:color="auto"/>
        <w:right w:val="none" w:sz="0" w:space="0" w:color="auto"/>
      </w:divBdr>
    </w:div>
    <w:div w:id="1002202976">
      <w:bodyDiv w:val="1"/>
      <w:marLeft w:val="0"/>
      <w:marRight w:val="0"/>
      <w:marTop w:val="0"/>
      <w:marBottom w:val="0"/>
      <w:divBdr>
        <w:top w:val="none" w:sz="0" w:space="0" w:color="auto"/>
        <w:left w:val="none" w:sz="0" w:space="0" w:color="auto"/>
        <w:bottom w:val="none" w:sz="0" w:space="0" w:color="auto"/>
        <w:right w:val="none" w:sz="0" w:space="0" w:color="auto"/>
      </w:divBdr>
      <w:divsChild>
        <w:div w:id="83844554">
          <w:marLeft w:val="360"/>
          <w:marRight w:val="0"/>
          <w:marTop w:val="200"/>
          <w:marBottom w:val="0"/>
          <w:divBdr>
            <w:top w:val="none" w:sz="0" w:space="0" w:color="auto"/>
            <w:left w:val="none" w:sz="0" w:space="0" w:color="auto"/>
            <w:bottom w:val="none" w:sz="0" w:space="0" w:color="auto"/>
            <w:right w:val="none" w:sz="0" w:space="0" w:color="auto"/>
          </w:divBdr>
        </w:div>
        <w:div w:id="1506508503">
          <w:marLeft w:val="1080"/>
          <w:marRight w:val="0"/>
          <w:marTop w:val="100"/>
          <w:marBottom w:val="0"/>
          <w:divBdr>
            <w:top w:val="none" w:sz="0" w:space="0" w:color="auto"/>
            <w:left w:val="none" w:sz="0" w:space="0" w:color="auto"/>
            <w:bottom w:val="none" w:sz="0" w:space="0" w:color="auto"/>
            <w:right w:val="none" w:sz="0" w:space="0" w:color="auto"/>
          </w:divBdr>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945954">
      <w:bodyDiv w:val="1"/>
      <w:marLeft w:val="0"/>
      <w:marRight w:val="0"/>
      <w:marTop w:val="0"/>
      <w:marBottom w:val="0"/>
      <w:divBdr>
        <w:top w:val="none" w:sz="0" w:space="0" w:color="auto"/>
        <w:left w:val="none" w:sz="0" w:space="0" w:color="auto"/>
        <w:bottom w:val="none" w:sz="0" w:space="0" w:color="auto"/>
        <w:right w:val="none" w:sz="0" w:space="0" w:color="auto"/>
      </w:divBdr>
    </w:div>
    <w:div w:id="1028414316">
      <w:bodyDiv w:val="1"/>
      <w:marLeft w:val="0"/>
      <w:marRight w:val="0"/>
      <w:marTop w:val="0"/>
      <w:marBottom w:val="0"/>
      <w:divBdr>
        <w:top w:val="none" w:sz="0" w:space="0" w:color="auto"/>
        <w:left w:val="none" w:sz="0" w:space="0" w:color="auto"/>
        <w:bottom w:val="none" w:sz="0" w:space="0" w:color="auto"/>
        <w:right w:val="none" w:sz="0" w:space="0" w:color="auto"/>
      </w:divBdr>
      <w:divsChild>
        <w:div w:id="655110179">
          <w:marLeft w:val="360"/>
          <w:marRight w:val="0"/>
          <w:marTop w:val="200"/>
          <w:marBottom w:val="0"/>
          <w:divBdr>
            <w:top w:val="none" w:sz="0" w:space="0" w:color="auto"/>
            <w:left w:val="none" w:sz="0" w:space="0" w:color="auto"/>
            <w:bottom w:val="none" w:sz="0" w:space="0" w:color="auto"/>
            <w:right w:val="none" w:sz="0" w:space="0" w:color="auto"/>
          </w:divBdr>
        </w:div>
        <w:div w:id="1313020095">
          <w:marLeft w:val="360"/>
          <w:marRight w:val="0"/>
          <w:marTop w:val="200"/>
          <w:marBottom w:val="0"/>
          <w:divBdr>
            <w:top w:val="none" w:sz="0" w:space="0" w:color="auto"/>
            <w:left w:val="none" w:sz="0" w:space="0" w:color="auto"/>
            <w:bottom w:val="none" w:sz="0" w:space="0" w:color="auto"/>
            <w:right w:val="none" w:sz="0" w:space="0" w:color="auto"/>
          </w:divBdr>
        </w:div>
        <w:div w:id="1440569914">
          <w:marLeft w:val="360"/>
          <w:marRight w:val="0"/>
          <w:marTop w:val="200"/>
          <w:marBottom w:val="0"/>
          <w:divBdr>
            <w:top w:val="none" w:sz="0" w:space="0" w:color="auto"/>
            <w:left w:val="none" w:sz="0" w:space="0" w:color="auto"/>
            <w:bottom w:val="none" w:sz="0" w:space="0" w:color="auto"/>
            <w:right w:val="none" w:sz="0" w:space="0" w:color="auto"/>
          </w:divBdr>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75728680">
      <w:bodyDiv w:val="1"/>
      <w:marLeft w:val="0"/>
      <w:marRight w:val="0"/>
      <w:marTop w:val="0"/>
      <w:marBottom w:val="0"/>
      <w:divBdr>
        <w:top w:val="none" w:sz="0" w:space="0" w:color="auto"/>
        <w:left w:val="none" w:sz="0" w:space="0" w:color="auto"/>
        <w:bottom w:val="none" w:sz="0" w:space="0" w:color="auto"/>
        <w:right w:val="none" w:sz="0" w:space="0" w:color="auto"/>
      </w:divBdr>
      <w:divsChild>
        <w:div w:id="60520335">
          <w:marLeft w:val="0"/>
          <w:marRight w:val="0"/>
          <w:marTop w:val="0"/>
          <w:marBottom w:val="0"/>
          <w:divBdr>
            <w:top w:val="none" w:sz="0" w:space="0" w:color="auto"/>
            <w:left w:val="none" w:sz="0" w:space="0" w:color="auto"/>
            <w:bottom w:val="none" w:sz="0" w:space="0" w:color="auto"/>
            <w:right w:val="none" w:sz="0" w:space="0" w:color="auto"/>
          </w:divBdr>
        </w:div>
      </w:divsChild>
    </w:div>
    <w:div w:id="1190072796">
      <w:bodyDiv w:val="1"/>
      <w:marLeft w:val="0"/>
      <w:marRight w:val="0"/>
      <w:marTop w:val="0"/>
      <w:marBottom w:val="0"/>
      <w:divBdr>
        <w:top w:val="none" w:sz="0" w:space="0" w:color="auto"/>
        <w:left w:val="none" w:sz="0" w:space="0" w:color="auto"/>
        <w:bottom w:val="none" w:sz="0" w:space="0" w:color="auto"/>
        <w:right w:val="none" w:sz="0" w:space="0" w:color="auto"/>
      </w:divBdr>
      <w:divsChild>
        <w:div w:id="356466607">
          <w:marLeft w:val="1800"/>
          <w:marRight w:val="0"/>
          <w:marTop w:val="100"/>
          <w:marBottom w:val="0"/>
          <w:divBdr>
            <w:top w:val="none" w:sz="0" w:space="0" w:color="auto"/>
            <w:left w:val="none" w:sz="0" w:space="0" w:color="auto"/>
            <w:bottom w:val="none" w:sz="0" w:space="0" w:color="auto"/>
            <w:right w:val="none" w:sz="0" w:space="0" w:color="auto"/>
          </w:divBdr>
        </w:div>
        <w:div w:id="536431049">
          <w:marLeft w:val="1800"/>
          <w:marRight w:val="0"/>
          <w:marTop w:val="100"/>
          <w:marBottom w:val="0"/>
          <w:divBdr>
            <w:top w:val="none" w:sz="0" w:space="0" w:color="auto"/>
            <w:left w:val="none" w:sz="0" w:space="0" w:color="auto"/>
            <w:bottom w:val="none" w:sz="0" w:space="0" w:color="auto"/>
            <w:right w:val="none" w:sz="0" w:space="0" w:color="auto"/>
          </w:divBdr>
        </w:div>
        <w:div w:id="953832035">
          <w:marLeft w:val="1080"/>
          <w:marRight w:val="0"/>
          <w:marTop w:val="100"/>
          <w:marBottom w:val="0"/>
          <w:divBdr>
            <w:top w:val="none" w:sz="0" w:space="0" w:color="auto"/>
            <w:left w:val="none" w:sz="0" w:space="0" w:color="auto"/>
            <w:bottom w:val="none" w:sz="0" w:space="0" w:color="auto"/>
            <w:right w:val="none" w:sz="0" w:space="0" w:color="auto"/>
          </w:divBdr>
        </w:div>
        <w:div w:id="1047989837">
          <w:marLeft w:val="1800"/>
          <w:marRight w:val="0"/>
          <w:marTop w:val="100"/>
          <w:marBottom w:val="0"/>
          <w:divBdr>
            <w:top w:val="none" w:sz="0" w:space="0" w:color="auto"/>
            <w:left w:val="none" w:sz="0" w:space="0" w:color="auto"/>
            <w:bottom w:val="none" w:sz="0" w:space="0" w:color="auto"/>
            <w:right w:val="none" w:sz="0" w:space="0" w:color="auto"/>
          </w:divBdr>
        </w:div>
        <w:div w:id="1196621908">
          <w:marLeft w:val="1080"/>
          <w:marRight w:val="0"/>
          <w:marTop w:val="100"/>
          <w:marBottom w:val="0"/>
          <w:divBdr>
            <w:top w:val="none" w:sz="0" w:space="0" w:color="auto"/>
            <w:left w:val="none" w:sz="0" w:space="0" w:color="auto"/>
            <w:bottom w:val="none" w:sz="0" w:space="0" w:color="auto"/>
            <w:right w:val="none" w:sz="0" w:space="0" w:color="auto"/>
          </w:divBdr>
        </w:div>
        <w:div w:id="1614631239">
          <w:marLeft w:val="360"/>
          <w:marRight w:val="0"/>
          <w:marTop w:val="200"/>
          <w:marBottom w:val="0"/>
          <w:divBdr>
            <w:top w:val="none" w:sz="0" w:space="0" w:color="auto"/>
            <w:left w:val="none" w:sz="0" w:space="0" w:color="auto"/>
            <w:bottom w:val="none" w:sz="0" w:space="0" w:color="auto"/>
            <w:right w:val="none" w:sz="0" w:space="0" w:color="auto"/>
          </w:divBdr>
        </w:div>
        <w:div w:id="1634941106">
          <w:marLeft w:val="1080"/>
          <w:marRight w:val="0"/>
          <w:marTop w:val="100"/>
          <w:marBottom w:val="0"/>
          <w:divBdr>
            <w:top w:val="none" w:sz="0" w:space="0" w:color="auto"/>
            <w:left w:val="none" w:sz="0" w:space="0" w:color="auto"/>
            <w:bottom w:val="none" w:sz="0" w:space="0" w:color="auto"/>
            <w:right w:val="none" w:sz="0" w:space="0" w:color="auto"/>
          </w:divBdr>
        </w:div>
        <w:div w:id="1672103533">
          <w:marLeft w:val="1800"/>
          <w:marRight w:val="0"/>
          <w:marTop w:val="100"/>
          <w:marBottom w:val="0"/>
          <w:divBdr>
            <w:top w:val="none" w:sz="0" w:space="0" w:color="auto"/>
            <w:left w:val="none" w:sz="0" w:space="0" w:color="auto"/>
            <w:bottom w:val="none" w:sz="0" w:space="0" w:color="auto"/>
            <w:right w:val="none" w:sz="0" w:space="0" w:color="auto"/>
          </w:divBdr>
        </w:div>
        <w:div w:id="1743915130">
          <w:marLeft w:val="1800"/>
          <w:marRight w:val="0"/>
          <w:marTop w:val="100"/>
          <w:marBottom w:val="0"/>
          <w:divBdr>
            <w:top w:val="none" w:sz="0" w:space="0" w:color="auto"/>
            <w:left w:val="none" w:sz="0" w:space="0" w:color="auto"/>
            <w:bottom w:val="none" w:sz="0" w:space="0" w:color="auto"/>
            <w:right w:val="none" w:sz="0" w:space="0" w:color="auto"/>
          </w:divBdr>
        </w:div>
        <w:div w:id="2030140632">
          <w:marLeft w:val="1080"/>
          <w:marRight w:val="0"/>
          <w:marTop w:val="100"/>
          <w:marBottom w:val="0"/>
          <w:divBdr>
            <w:top w:val="none" w:sz="0" w:space="0" w:color="auto"/>
            <w:left w:val="none" w:sz="0" w:space="0" w:color="auto"/>
            <w:bottom w:val="none" w:sz="0" w:space="0" w:color="auto"/>
            <w:right w:val="none" w:sz="0" w:space="0" w:color="auto"/>
          </w:divBdr>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3386030">
      <w:bodyDiv w:val="1"/>
      <w:marLeft w:val="0"/>
      <w:marRight w:val="0"/>
      <w:marTop w:val="0"/>
      <w:marBottom w:val="0"/>
      <w:divBdr>
        <w:top w:val="none" w:sz="0" w:space="0" w:color="auto"/>
        <w:left w:val="none" w:sz="0" w:space="0" w:color="auto"/>
        <w:bottom w:val="none" w:sz="0" w:space="0" w:color="auto"/>
        <w:right w:val="none" w:sz="0" w:space="0" w:color="auto"/>
      </w:divBdr>
      <w:divsChild>
        <w:div w:id="1483043780">
          <w:marLeft w:val="1800"/>
          <w:marRight w:val="0"/>
          <w:marTop w:val="100"/>
          <w:marBottom w:val="0"/>
          <w:divBdr>
            <w:top w:val="none" w:sz="0" w:space="0" w:color="auto"/>
            <w:left w:val="none" w:sz="0" w:space="0" w:color="auto"/>
            <w:bottom w:val="none" w:sz="0" w:space="0" w:color="auto"/>
            <w:right w:val="none" w:sz="0" w:space="0" w:color="auto"/>
          </w:divBdr>
        </w:div>
      </w:divsChild>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023263">
      <w:bodyDiv w:val="1"/>
      <w:marLeft w:val="0"/>
      <w:marRight w:val="0"/>
      <w:marTop w:val="0"/>
      <w:marBottom w:val="0"/>
      <w:divBdr>
        <w:top w:val="none" w:sz="0" w:space="0" w:color="auto"/>
        <w:left w:val="none" w:sz="0" w:space="0" w:color="auto"/>
        <w:bottom w:val="none" w:sz="0" w:space="0" w:color="auto"/>
        <w:right w:val="none" w:sz="0" w:space="0" w:color="auto"/>
      </w:divBdr>
      <w:divsChild>
        <w:div w:id="32658684">
          <w:marLeft w:val="1080"/>
          <w:marRight w:val="0"/>
          <w:marTop w:val="100"/>
          <w:marBottom w:val="0"/>
          <w:divBdr>
            <w:top w:val="none" w:sz="0" w:space="0" w:color="auto"/>
            <w:left w:val="none" w:sz="0" w:space="0" w:color="auto"/>
            <w:bottom w:val="none" w:sz="0" w:space="0" w:color="auto"/>
            <w:right w:val="none" w:sz="0" w:space="0" w:color="auto"/>
          </w:divBdr>
        </w:div>
        <w:div w:id="226890071">
          <w:marLeft w:val="1800"/>
          <w:marRight w:val="0"/>
          <w:marTop w:val="100"/>
          <w:marBottom w:val="0"/>
          <w:divBdr>
            <w:top w:val="none" w:sz="0" w:space="0" w:color="auto"/>
            <w:left w:val="none" w:sz="0" w:space="0" w:color="auto"/>
            <w:bottom w:val="none" w:sz="0" w:space="0" w:color="auto"/>
            <w:right w:val="none" w:sz="0" w:space="0" w:color="auto"/>
          </w:divBdr>
        </w:div>
        <w:div w:id="313141035">
          <w:marLeft w:val="1080"/>
          <w:marRight w:val="0"/>
          <w:marTop w:val="100"/>
          <w:marBottom w:val="0"/>
          <w:divBdr>
            <w:top w:val="none" w:sz="0" w:space="0" w:color="auto"/>
            <w:left w:val="none" w:sz="0" w:space="0" w:color="auto"/>
            <w:bottom w:val="none" w:sz="0" w:space="0" w:color="auto"/>
            <w:right w:val="none" w:sz="0" w:space="0" w:color="auto"/>
          </w:divBdr>
        </w:div>
        <w:div w:id="447165115">
          <w:marLeft w:val="1800"/>
          <w:marRight w:val="0"/>
          <w:marTop w:val="100"/>
          <w:marBottom w:val="0"/>
          <w:divBdr>
            <w:top w:val="none" w:sz="0" w:space="0" w:color="auto"/>
            <w:left w:val="none" w:sz="0" w:space="0" w:color="auto"/>
            <w:bottom w:val="none" w:sz="0" w:space="0" w:color="auto"/>
            <w:right w:val="none" w:sz="0" w:space="0" w:color="auto"/>
          </w:divBdr>
        </w:div>
        <w:div w:id="618758078">
          <w:marLeft w:val="1800"/>
          <w:marRight w:val="0"/>
          <w:marTop w:val="100"/>
          <w:marBottom w:val="0"/>
          <w:divBdr>
            <w:top w:val="none" w:sz="0" w:space="0" w:color="auto"/>
            <w:left w:val="none" w:sz="0" w:space="0" w:color="auto"/>
            <w:bottom w:val="none" w:sz="0" w:space="0" w:color="auto"/>
            <w:right w:val="none" w:sz="0" w:space="0" w:color="auto"/>
          </w:divBdr>
        </w:div>
        <w:div w:id="618805870">
          <w:marLeft w:val="360"/>
          <w:marRight w:val="0"/>
          <w:marTop w:val="200"/>
          <w:marBottom w:val="0"/>
          <w:divBdr>
            <w:top w:val="none" w:sz="0" w:space="0" w:color="auto"/>
            <w:left w:val="none" w:sz="0" w:space="0" w:color="auto"/>
            <w:bottom w:val="none" w:sz="0" w:space="0" w:color="auto"/>
            <w:right w:val="none" w:sz="0" w:space="0" w:color="auto"/>
          </w:divBdr>
        </w:div>
        <w:div w:id="1332681545">
          <w:marLeft w:val="1080"/>
          <w:marRight w:val="0"/>
          <w:marTop w:val="100"/>
          <w:marBottom w:val="0"/>
          <w:divBdr>
            <w:top w:val="none" w:sz="0" w:space="0" w:color="auto"/>
            <w:left w:val="none" w:sz="0" w:space="0" w:color="auto"/>
            <w:bottom w:val="none" w:sz="0" w:space="0" w:color="auto"/>
            <w:right w:val="none" w:sz="0" w:space="0" w:color="auto"/>
          </w:divBdr>
        </w:div>
        <w:div w:id="1363479597">
          <w:marLeft w:val="1800"/>
          <w:marRight w:val="0"/>
          <w:marTop w:val="100"/>
          <w:marBottom w:val="0"/>
          <w:divBdr>
            <w:top w:val="none" w:sz="0" w:space="0" w:color="auto"/>
            <w:left w:val="none" w:sz="0" w:space="0" w:color="auto"/>
            <w:bottom w:val="none" w:sz="0" w:space="0" w:color="auto"/>
            <w:right w:val="none" w:sz="0" w:space="0" w:color="auto"/>
          </w:divBdr>
        </w:div>
        <w:div w:id="1573587799">
          <w:marLeft w:val="1080"/>
          <w:marRight w:val="0"/>
          <w:marTop w:val="100"/>
          <w:marBottom w:val="0"/>
          <w:divBdr>
            <w:top w:val="none" w:sz="0" w:space="0" w:color="auto"/>
            <w:left w:val="none" w:sz="0" w:space="0" w:color="auto"/>
            <w:bottom w:val="none" w:sz="0" w:space="0" w:color="auto"/>
            <w:right w:val="none" w:sz="0" w:space="0" w:color="auto"/>
          </w:divBdr>
        </w:div>
        <w:div w:id="1957834637">
          <w:marLeft w:val="1800"/>
          <w:marRight w:val="0"/>
          <w:marTop w:val="100"/>
          <w:marBottom w:val="0"/>
          <w:divBdr>
            <w:top w:val="none" w:sz="0" w:space="0" w:color="auto"/>
            <w:left w:val="none" w:sz="0" w:space="0" w:color="auto"/>
            <w:bottom w:val="none" w:sz="0" w:space="0" w:color="auto"/>
            <w:right w:val="none" w:sz="0" w:space="0" w:color="auto"/>
          </w:divBdr>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40785560">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6CAD28A6-D7E8-4B3B-B98C-99CEA7575BA5}">
  <ds:schemaRefs>
    <ds:schemaRef ds:uri="http://schemas.microsoft.com/office/2006/metadata/longProperties"/>
  </ds:schemaRefs>
</ds:datastoreItem>
</file>

<file path=customXml/itemProps2.xml><?xml version="1.0" encoding="utf-8"?>
<ds:datastoreItem xmlns:ds="http://schemas.openxmlformats.org/officeDocument/2006/customXml" ds:itemID="{2C3185C3-0FE9-4E8F-A2A0-69209778B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1CDBCC-34CD-44DE-946F-C0E0080FE7C9}">
  <ds:schemaRefs>
    <ds:schemaRef ds:uri="Microsoft.SharePoint.Taxonomy.ContentTypeSync"/>
  </ds:schemaRefs>
</ds:datastoreItem>
</file>

<file path=customXml/itemProps4.xml><?xml version="1.0" encoding="utf-8"?>
<ds:datastoreItem xmlns:ds="http://schemas.openxmlformats.org/officeDocument/2006/customXml" ds:itemID="{E071A1E6-BFEC-41A4-A9E2-3884FDB0E02F}">
  <ds:schemaRefs>
    <ds:schemaRef ds:uri="http://schemas.microsoft.com/sharepoint/events"/>
  </ds:schemaRefs>
</ds:datastoreItem>
</file>

<file path=customXml/itemProps5.xml><?xml version="1.0" encoding="utf-8"?>
<ds:datastoreItem xmlns:ds="http://schemas.openxmlformats.org/officeDocument/2006/customXml" ds:itemID="{9E0035EA-27BA-4EA9-A08A-DC0EC2E6C51E}">
  <ds:schemaRefs>
    <ds:schemaRef ds:uri="http://schemas.microsoft.com/sharepoint/v3/contenttype/forms"/>
  </ds:schemaRefs>
</ds:datastoreItem>
</file>

<file path=customXml/itemProps6.xml><?xml version="1.0" encoding="utf-8"?>
<ds:datastoreItem xmlns:ds="http://schemas.openxmlformats.org/officeDocument/2006/customXml" ds:itemID="{A8BDD7F9-4674-44AB-BFDE-DE0D669A6AF1}">
  <ds:schemaRefs>
    <ds:schemaRef ds:uri="http://schemas.openxmlformats.org/officeDocument/2006/bibliography"/>
  </ds:schemaRefs>
</ds:datastoreItem>
</file>

<file path=customXml/itemProps7.xml><?xml version="1.0" encoding="utf-8"?>
<ds:datastoreItem xmlns:ds="http://schemas.openxmlformats.org/officeDocument/2006/customXml" ds:itemID="{ACE7050C-85EE-47FB-A598-12413F2A84A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1274</Words>
  <Characters>10322</Characters>
  <Application>Microsoft Office Word</Application>
  <DocSecurity>0</DocSecurity>
  <Lines>86</Lines>
  <Paragraphs>23</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Vasenkari, Petri J. (Nokia - FI/Espoo)</cp:lastModifiedBy>
  <cp:revision>3</cp:revision>
  <cp:lastPrinted>2013-03-22T22:57:00Z</cp:lastPrinted>
  <dcterms:created xsi:type="dcterms:W3CDTF">2021-05-11T13:09:00Z</dcterms:created>
  <dcterms:modified xsi:type="dcterms:W3CDTF">2021-05-11T13:09:00Z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9c5c6c26-89dc-4cf3-9f4c-63844b5dc64a</vt:lpwstr>
  </property>
  <property fmtid="{D5CDD505-2E9C-101B-9397-08002B2CF9AE}" pid="4" name="_dlc_DocId">
    <vt:lpwstr>5AIRPNAIUNRU-1328258698-4416</vt:lpwstr>
  </property>
  <property fmtid="{D5CDD505-2E9C-101B-9397-08002B2CF9AE}" pid="5" name="_dlc_DocIdUrl">
    <vt:lpwstr>https://nokia.sharepoint.com/sites/c5g/5gradio/_layouts/15/DocIdRedir.aspx?ID=5AIRPNAIUNRU-1328258698-4416, 5AIRPNAIUNRU-1328258698-4416</vt:lpwstr>
  </property>
</Properties>
</file>